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05F9" w14:textId="6821FBBE" w:rsidR="00BC17D2" w:rsidRPr="00B10061" w:rsidRDefault="00BC17D2" w:rsidP="00BC17D2">
      <w:pPr>
        <w:spacing w:after="0" w:line="360" w:lineRule="auto"/>
        <w:jc w:val="right"/>
        <w:rPr>
          <w:rFonts w:ascii="Times New Roman" w:hAnsi="Times New Roman" w:cs="Times New Roman"/>
          <w:b/>
          <w:color w:val="000000" w:themeColor="text1"/>
          <w:sz w:val="32"/>
          <w:szCs w:val="32"/>
        </w:rPr>
      </w:pPr>
      <w:r w:rsidRPr="00B10061">
        <w:rPr>
          <w:rFonts w:ascii="Times New Roman" w:hAnsi="Times New Roman" w:cs="Times New Roman"/>
          <w:b/>
          <w:bCs/>
          <w:i/>
          <w:iCs/>
          <w:sz w:val="24"/>
          <w:szCs w:val="24"/>
        </w:rPr>
        <w:t>Artículos científico</w:t>
      </w:r>
      <w:r w:rsidRPr="00B10061">
        <w:rPr>
          <w:b/>
          <w:bCs/>
          <w:i/>
          <w:iCs/>
        </w:rPr>
        <w:t>s</w:t>
      </w:r>
    </w:p>
    <w:p w14:paraId="79F7F00F" w14:textId="1614E379" w:rsidR="000C6B1E" w:rsidRPr="00B10061" w:rsidRDefault="005E7D27" w:rsidP="00BC17D2">
      <w:pPr>
        <w:spacing w:after="0" w:line="276" w:lineRule="auto"/>
        <w:jc w:val="right"/>
        <w:rPr>
          <w:rFonts w:ascii="Calibri" w:eastAsia="Times New Roman" w:hAnsi="Calibri" w:cs="Calibri"/>
          <w:b/>
          <w:color w:val="000000"/>
          <w:sz w:val="32"/>
          <w:szCs w:val="32"/>
          <w:lang w:eastAsia="es-MX"/>
        </w:rPr>
      </w:pPr>
      <w:r w:rsidRPr="00B10061">
        <w:rPr>
          <w:rFonts w:ascii="Calibri" w:eastAsia="Times New Roman" w:hAnsi="Calibri" w:cs="Calibri"/>
          <w:b/>
          <w:color w:val="000000"/>
          <w:sz w:val="32"/>
          <w:szCs w:val="32"/>
          <w:lang w:eastAsia="es-MX"/>
        </w:rPr>
        <w:t xml:space="preserve">Funcionalidad </w:t>
      </w:r>
      <w:r w:rsidR="00601C4A" w:rsidRPr="00B10061">
        <w:rPr>
          <w:rFonts w:ascii="Calibri" w:eastAsia="Times New Roman" w:hAnsi="Calibri" w:cs="Calibri"/>
          <w:b/>
          <w:color w:val="000000"/>
          <w:sz w:val="32"/>
          <w:szCs w:val="32"/>
          <w:lang w:eastAsia="es-MX"/>
        </w:rPr>
        <w:t>en</w:t>
      </w:r>
      <w:r w:rsidRPr="00B10061">
        <w:rPr>
          <w:rFonts w:ascii="Calibri" w:eastAsia="Times New Roman" w:hAnsi="Calibri" w:cs="Calibri"/>
          <w:b/>
          <w:color w:val="000000"/>
          <w:sz w:val="32"/>
          <w:szCs w:val="32"/>
          <w:lang w:eastAsia="es-MX"/>
        </w:rPr>
        <w:t xml:space="preserve"> los adultos mayores </w:t>
      </w:r>
      <w:r w:rsidR="00601C4A" w:rsidRPr="00B10061">
        <w:rPr>
          <w:rFonts w:ascii="Calibri" w:eastAsia="Times New Roman" w:hAnsi="Calibri" w:cs="Calibri"/>
          <w:b/>
          <w:color w:val="000000"/>
          <w:sz w:val="32"/>
          <w:szCs w:val="32"/>
          <w:lang w:eastAsia="es-MX"/>
        </w:rPr>
        <w:t xml:space="preserve">de un </w:t>
      </w:r>
      <w:r w:rsidR="002F53A7" w:rsidRPr="00B10061">
        <w:rPr>
          <w:rFonts w:ascii="Calibri" w:eastAsia="Times New Roman" w:hAnsi="Calibri" w:cs="Calibri"/>
          <w:b/>
          <w:color w:val="000000"/>
          <w:sz w:val="32"/>
          <w:szCs w:val="32"/>
          <w:lang w:eastAsia="es-MX"/>
        </w:rPr>
        <w:t>programa de apoyo en la ci</w:t>
      </w:r>
      <w:r w:rsidR="00290BB3" w:rsidRPr="00B10061">
        <w:rPr>
          <w:rFonts w:ascii="Calibri" w:eastAsia="Times New Roman" w:hAnsi="Calibri" w:cs="Calibri"/>
          <w:b/>
          <w:color w:val="000000"/>
          <w:sz w:val="32"/>
          <w:szCs w:val="32"/>
          <w:lang w:eastAsia="es-MX"/>
        </w:rPr>
        <w:t>u</w:t>
      </w:r>
      <w:r w:rsidR="002F53A7" w:rsidRPr="00B10061">
        <w:rPr>
          <w:rFonts w:ascii="Calibri" w:eastAsia="Times New Roman" w:hAnsi="Calibri" w:cs="Calibri"/>
          <w:b/>
          <w:color w:val="000000"/>
          <w:sz w:val="32"/>
          <w:szCs w:val="32"/>
          <w:lang w:eastAsia="es-MX"/>
        </w:rPr>
        <w:t>da</w:t>
      </w:r>
      <w:r w:rsidR="000C6B1E" w:rsidRPr="00B10061">
        <w:rPr>
          <w:rFonts w:ascii="Calibri" w:eastAsia="Times New Roman" w:hAnsi="Calibri" w:cs="Calibri"/>
          <w:b/>
          <w:color w:val="000000"/>
          <w:sz w:val="32"/>
          <w:szCs w:val="32"/>
          <w:lang w:eastAsia="es-MX"/>
        </w:rPr>
        <w:t>d de Morelia</w:t>
      </w:r>
      <w:r w:rsidR="00A40282" w:rsidRPr="00B10061">
        <w:rPr>
          <w:rFonts w:ascii="Calibri" w:eastAsia="Times New Roman" w:hAnsi="Calibri" w:cs="Calibri"/>
          <w:b/>
          <w:color w:val="000000"/>
          <w:sz w:val="32"/>
          <w:szCs w:val="32"/>
          <w:lang w:eastAsia="es-MX"/>
        </w:rPr>
        <w:t>: un marco para la intervención</w:t>
      </w:r>
    </w:p>
    <w:p w14:paraId="33DB5774" w14:textId="2471FF5F" w:rsidR="00A40282" w:rsidRPr="00D05701" w:rsidRDefault="00BC17D2" w:rsidP="00BC17D2">
      <w:pPr>
        <w:spacing w:after="0" w:line="276" w:lineRule="auto"/>
        <w:jc w:val="right"/>
        <w:rPr>
          <w:rFonts w:ascii="Calibri" w:eastAsia="Times New Roman" w:hAnsi="Calibri" w:cs="Calibri"/>
          <w:b/>
          <w:i/>
          <w:iCs/>
          <w:color w:val="000000"/>
          <w:sz w:val="28"/>
          <w:szCs w:val="28"/>
          <w:lang w:val="en-US" w:eastAsia="es-MX"/>
        </w:rPr>
      </w:pPr>
      <w:r w:rsidRPr="00553020">
        <w:rPr>
          <w:rFonts w:ascii="Calibri" w:eastAsia="Times New Roman" w:hAnsi="Calibri" w:cs="Calibri"/>
          <w:b/>
          <w:i/>
          <w:iCs/>
          <w:color w:val="000000"/>
          <w:sz w:val="28"/>
          <w:szCs w:val="28"/>
          <w:lang w:val="en-US" w:eastAsia="es-MX"/>
        </w:rPr>
        <w:br/>
      </w:r>
      <w:r w:rsidR="00A40282" w:rsidRPr="00D05701">
        <w:rPr>
          <w:rFonts w:ascii="Calibri" w:eastAsia="Times New Roman" w:hAnsi="Calibri" w:cs="Calibri"/>
          <w:b/>
          <w:i/>
          <w:iCs/>
          <w:color w:val="000000"/>
          <w:sz w:val="28"/>
          <w:szCs w:val="28"/>
          <w:lang w:val="en-US" w:eastAsia="es-MX"/>
        </w:rPr>
        <w:t xml:space="preserve">Functionality </w:t>
      </w:r>
      <w:r w:rsidR="002F53A7" w:rsidRPr="00D05701">
        <w:rPr>
          <w:rFonts w:ascii="Calibri" w:eastAsia="Times New Roman" w:hAnsi="Calibri" w:cs="Calibri"/>
          <w:b/>
          <w:i/>
          <w:iCs/>
          <w:color w:val="000000"/>
          <w:sz w:val="28"/>
          <w:szCs w:val="28"/>
          <w:lang w:val="en-US" w:eastAsia="es-MX"/>
        </w:rPr>
        <w:t xml:space="preserve">in the Elderly of a </w:t>
      </w:r>
      <w:r w:rsidR="00A40282" w:rsidRPr="00D05701">
        <w:rPr>
          <w:rFonts w:ascii="Calibri" w:eastAsia="Times New Roman" w:hAnsi="Calibri" w:cs="Calibri"/>
          <w:b/>
          <w:i/>
          <w:iCs/>
          <w:color w:val="000000"/>
          <w:sz w:val="28"/>
          <w:szCs w:val="28"/>
          <w:lang w:val="en-US" w:eastAsia="es-MX"/>
        </w:rPr>
        <w:t xml:space="preserve">Support Program </w:t>
      </w:r>
      <w:r w:rsidR="002F53A7" w:rsidRPr="00D05701">
        <w:rPr>
          <w:rFonts w:ascii="Calibri" w:eastAsia="Times New Roman" w:hAnsi="Calibri" w:cs="Calibri"/>
          <w:b/>
          <w:i/>
          <w:iCs/>
          <w:color w:val="000000"/>
          <w:sz w:val="28"/>
          <w:szCs w:val="28"/>
          <w:lang w:val="en-US" w:eastAsia="es-MX"/>
        </w:rPr>
        <w:t xml:space="preserve">in the </w:t>
      </w:r>
      <w:r w:rsidR="00A40282" w:rsidRPr="00D05701">
        <w:rPr>
          <w:rFonts w:ascii="Calibri" w:eastAsia="Times New Roman" w:hAnsi="Calibri" w:cs="Calibri"/>
          <w:b/>
          <w:i/>
          <w:iCs/>
          <w:color w:val="000000"/>
          <w:sz w:val="28"/>
          <w:szCs w:val="28"/>
          <w:lang w:val="en-US" w:eastAsia="es-MX"/>
        </w:rPr>
        <w:t xml:space="preserve">City </w:t>
      </w:r>
      <w:r w:rsidR="002F53A7" w:rsidRPr="00D05701">
        <w:rPr>
          <w:rFonts w:ascii="Calibri" w:eastAsia="Times New Roman" w:hAnsi="Calibri" w:cs="Calibri"/>
          <w:b/>
          <w:i/>
          <w:iCs/>
          <w:color w:val="000000"/>
          <w:sz w:val="28"/>
          <w:szCs w:val="28"/>
          <w:lang w:val="en-US" w:eastAsia="es-MX"/>
        </w:rPr>
        <w:t xml:space="preserve">of </w:t>
      </w:r>
      <w:r w:rsidR="00A40282" w:rsidRPr="00D05701">
        <w:rPr>
          <w:rFonts w:ascii="Calibri" w:eastAsia="Times New Roman" w:hAnsi="Calibri" w:cs="Calibri"/>
          <w:b/>
          <w:i/>
          <w:iCs/>
          <w:color w:val="000000"/>
          <w:sz w:val="28"/>
          <w:szCs w:val="28"/>
          <w:lang w:val="en-US" w:eastAsia="es-MX"/>
        </w:rPr>
        <w:t>Morelia</w:t>
      </w:r>
      <w:r w:rsidR="002F53A7" w:rsidRPr="00D05701">
        <w:rPr>
          <w:rFonts w:ascii="Calibri" w:eastAsia="Times New Roman" w:hAnsi="Calibri" w:cs="Calibri"/>
          <w:b/>
          <w:i/>
          <w:iCs/>
          <w:color w:val="000000"/>
          <w:sz w:val="28"/>
          <w:szCs w:val="28"/>
          <w:lang w:val="en-US" w:eastAsia="es-MX"/>
        </w:rPr>
        <w:t>: A Framework for Intervention</w:t>
      </w:r>
    </w:p>
    <w:p w14:paraId="41627FAA" w14:textId="77777777" w:rsidR="00B83796" w:rsidRPr="00B10061" w:rsidRDefault="00B83796" w:rsidP="00BC17D2">
      <w:pPr>
        <w:spacing w:after="0" w:line="276" w:lineRule="auto"/>
        <w:jc w:val="right"/>
        <w:rPr>
          <w:rFonts w:ascii="Times New Roman" w:hAnsi="Times New Roman" w:cs="Times New Roman"/>
          <w:sz w:val="24"/>
          <w:szCs w:val="24"/>
          <w:lang w:val="en-US"/>
        </w:rPr>
      </w:pPr>
    </w:p>
    <w:p w14:paraId="7E8D55BD" w14:textId="370C100D" w:rsidR="00914A76" w:rsidRPr="00B10061" w:rsidRDefault="00914A76" w:rsidP="00BC17D2">
      <w:pPr>
        <w:spacing w:after="0" w:line="276" w:lineRule="auto"/>
        <w:jc w:val="right"/>
        <w:rPr>
          <w:rFonts w:cstheme="minorHAnsi"/>
          <w:b/>
          <w:bCs/>
          <w:sz w:val="24"/>
          <w:szCs w:val="24"/>
        </w:rPr>
      </w:pPr>
      <w:r w:rsidRPr="00B10061">
        <w:rPr>
          <w:rFonts w:cstheme="minorHAnsi"/>
          <w:b/>
          <w:bCs/>
          <w:sz w:val="24"/>
          <w:szCs w:val="24"/>
        </w:rPr>
        <w:t>Emma Flores Mendoza</w:t>
      </w:r>
    </w:p>
    <w:p w14:paraId="19D233C8" w14:textId="77777777" w:rsidR="00BC17D2" w:rsidRPr="00B10061" w:rsidRDefault="00BC17D2" w:rsidP="00BC17D2">
      <w:pPr>
        <w:spacing w:after="0" w:line="276" w:lineRule="auto"/>
        <w:jc w:val="right"/>
        <w:rPr>
          <w:rFonts w:ascii="Times New Roman" w:eastAsia="Calibri" w:hAnsi="Times New Roman" w:cs="Times New Roman"/>
          <w:sz w:val="24"/>
          <w:szCs w:val="24"/>
          <w:lang w:val="x-none" w:eastAsia="x-none"/>
        </w:rPr>
      </w:pPr>
      <w:r w:rsidRPr="00B10061">
        <w:rPr>
          <w:rFonts w:ascii="Times New Roman" w:eastAsia="Calibri" w:hAnsi="Times New Roman" w:cs="Times New Roman"/>
          <w:sz w:val="24"/>
          <w:szCs w:val="24"/>
          <w:lang w:val="x-none" w:eastAsia="x-none"/>
        </w:rPr>
        <w:t>Universidad Michoacana de San Nicolás de Hidalgo</w:t>
      </w:r>
      <w:r w:rsidRPr="00B10061">
        <w:rPr>
          <w:rFonts w:ascii="Times New Roman" w:eastAsia="Calibri" w:hAnsi="Times New Roman" w:cs="Times New Roman"/>
          <w:sz w:val="24"/>
          <w:szCs w:val="24"/>
          <w:lang w:val="es-ES" w:eastAsia="x-none"/>
        </w:rPr>
        <w:t>,</w:t>
      </w:r>
      <w:r w:rsidRPr="00B10061">
        <w:rPr>
          <w:rFonts w:ascii="Times New Roman" w:eastAsia="Calibri" w:hAnsi="Times New Roman" w:cs="Times New Roman"/>
          <w:sz w:val="24"/>
          <w:szCs w:val="24"/>
          <w:lang w:val="x-none" w:eastAsia="x-none"/>
        </w:rPr>
        <w:t xml:space="preserve"> México</w:t>
      </w:r>
    </w:p>
    <w:p w14:paraId="7C5938A5" w14:textId="2594CF0B" w:rsidR="00BC17D2" w:rsidRPr="00B10061" w:rsidRDefault="00000000" w:rsidP="00BC17D2">
      <w:pPr>
        <w:spacing w:after="0" w:line="276" w:lineRule="auto"/>
        <w:jc w:val="right"/>
        <w:rPr>
          <w:rFonts w:cstheme="minorHAnsi"/>
          <w:color w:val="FF0000"/>
          <w:sz w:val="24"/>
          <w:szCs w:val="24"/>
        </w:rPr>
      </w:pPr>
      <w:hyperlink r:id="rId8" w:history="1">
        <w:r w:rsidR="00421CD6" w:rsidRPr="00B10061">
          <w:rPr>
            <w:rStyle w:val="Hipervnculo"/>
            <w:rFonts w:cstheme="minorHAnsi"/>
            <w:color w:val="FF0000"/>
            <w:sz w:val="24"/>
            <w:szCs w:val="24"/>
            <w:u w:val="none"/>
          </w:rPr>
          <w:t>emma.flores@umich.mx</w:t>
        </w:r>
      </w:hyperlink>
    </w:p>
    <w:p w14:paraId="3384B9F1" w14:textId="425145DE" w:rsidR="00421CD6" w:rsidRPr="00553020" w:rsidRDefault="00421CD6" w:rsidP="00BC17D2">
      <w:pPr>
        <w:spacing w:after="0" w:line="276" w:lineRule="auto"/>
        <w:jc w:val="right"/>
        <w:rPr>
          <w:rFonts w:ascii="Times New Roman" w:eastAsia="Calibri" w:hAnsi="Times New Roman" w:cs="Times New Roman"/>
          <w:sz w:val="24"/>
          <w:szCs w:val="24"/>
          <w:lang w:val="x-none" w:eastAsia="x-none"/>
        </w:rPr>
      </w:pPr>
      <w:r w:rsidRPr="00553020">
        <w:rPr>
          <w:rFonts w:ascii="Times New Roman" w:eastAsia="Calibri" w:hAnsi="Times New Roman" w:cs="Times New Roman"/>
          <w:sz w:val="24"/>
          <w:szCs w:val="24"/>
          <w:lang w:val="x-none" w:eastAsia="x-none"/>
        </w:rPr>
        <w:t xml:space="preserve">https://orcid.org/0000-0003-1518-8782  </w:t>
      </w:r>
    </w:p>
    <w:p w14:paraId="5B3216E4" w14:textId="77777777" w:rsidR="00BC17D2" w:rsidRPr="00B10061" w:rsidRDefault="00BC17D2" w:rsidP="00BC17D2">
      <w:pPr>
        <w:spacing w:after="0" w:line="276" w:lineRule="auto"/>
        <w:jc w:val="right"/>
        <w:rPr>
          <w:rFonts w:ascii="Times New Roman" w:hAnsi="Times New Roman" w:cs="Times New Roman"/>
          <w:sz w:val="24"/>
          <w:szCs w:val="24"/>
        </w:rPr>
      </w:pPr>
    </w:p>
    <w:p w14:paraId="39037E5C" w14:textId="64D0907F" w:rsidR="00914A76" w:rsidRPr="00B10061" w:rsidRDefault="00914A76" w:rsidP="00BC17D2">
      <w:pPr>
        <w:spacing w:after="0" w:line="276" w:lineRule="auto"/>
        <w:jc w:val="right"/>
        <w:rPr>
          <w:rFonts w:cstheme="minorHAnsi"/>
          <w:b/>
          <w:bCs/>
          <w:sz w:val="24"/>
          <w:szCs w:val="24"/>
        </w:rPr>
      </w:pPr>
      <w:r w:rsidRPr="00B10061">
        <w:rPr>
          <w:rFonts w:cstheme="minorHAnsi"/>
          <w:b/>
          <w:bCs/>
          <w:sz w:val="24"/>
          <w:szCs w:val="24"/>
        </w:rPr>
        <w:t>María Magdalena Lozano Zúñiga</w:t>
      </w:r>
    </w:p>
    <w:p w14:paraId="27D1A178" w14:textId="77777777" w:rsidR="00BC17D2" w:rsidRPr="00B10061" w:rsidRDefault="00BC17D2" w:rsidP="00BC17D2">
      <w:pPr>
        <w:spacing w:after="0" w:line="276" w:lineRule="auto"/>
        <w:jc w:val="right"/>
        <w:rPr>
          <w:rFonts w:ascii="Times New Roman" w:eastAsia="Calibri" w:hAnsi="Times New Roman" w:cs="Times New Roman"/>
          <w:sz w:val="24"/>
          <w:szCs w:val="24"/>
          <w:lang w:val="x-none" w:eastAsia="x-none"/>
        </w:rPr>
      </w:pPr>
      <w:r w:rsidRPr="00B10061">
        <w:rPr>
          <w:rFonts w:ascii="Times New Roman" w:eastAsia="Calibri" w:hAnsi="Times New Roman" w:cs="Times New Roman"/>
          <w:sz w:val="24"/>
          <w:szCs w:val="24"/>
          <w:lang w:val="x-none" w:eastAsia="x-none"/>
        </w:rPr>
        <w:t>Universidad Michoacana de San Nicolás de Hidalgo</w:t>
      </w:r>
      <w:r w:rsidRPr="00B10061">
        <w:rPr>
          <w:rFonts w:ascii="Times New Roman" w:eastAsia="Calibri" w:hAnsi="Times New Roman" w:cs="Times New Roman"/>
          <w:sz w:val="24"/>
          <w:szCs w:val="24"/>
          <w:lang w:val="es-ES" w:eastAsia="x-none"/>
        </w:rPr>
        <w:t>,</w:t>
      </w:r>
      <w:r w:rsidRPr="00B10061">
        <w:rPr>
          <w:rFonts w:ascii="Times New Roman" w:eastAsia="Calibri" w:hAnsi="Times New Roman" w:cs="Times New Roman"/>
          <w:sz w:val="24"/>
          <w:szCs w:val="24"/>
          <w:lang w:val="x-none" w:eastAsia="x-none"/>
        </w:rPr>
        <w:t xml:space="preserve"> México</w:t>
      </w:r>
    </w:p>
    <w:p w14:paraId="780A61C2" w14:textId="4B238460" w:rsidR="00BC17D2" w:rsidRPr="00B10061" w:rsidRDefault="00BC17D2" w:rsidP="00BC17D2">
      <w:pPr>
        <w:spacing w:after="0" w:line="276" w:lineRule="auto"/>
        <w:jc w:val="right"/>
        <w:rPr>
          <w:rFonts w:cstheme="minorHAnsi"/>
          <w:color w:val="FF0000"/>
          <w:sz w:val="24"/>
          <w:szCs w:val="24"/>
        </w:rPr>
      </w:pPr>
      <w:r w:rsidRPr="00B10061">
        <w:rPr>
          <w:rFonts w:cstheme="minorHAnsi"/>
          <w:color w:val="FF0000"/>
          <w:sz w:val="24"/>
          <w:szCs w:val="24"/>
        </w:rPr>
        <w:t>maria.lozano@umich.mx</w:t>
      </w:r>
    </w:p>
    <w:p w14:paraId="014EB2FE" w14:textId="5D517FE5" w:rsidR="00BC17D2" w:rsidRPr="00B10061" w:rsidRDefault="00421CD6" w:rsidP="00BC17D2">
      <w:pPr>
        <w:spacing w:after="0" w:line="276" w:lineRule="auto"/>
        <w:jc w:val="right"/>
        <w:rPr>
          <w:rFonts w:ascii="Times New Roman" w:hAnsi="Times New Roman" w:cs="Times New Roman"/>
          <w:sz w:val="24"/>
          <w:szCs w:val="24"/>
        </w:rPr>
      </w:pPr>
      <w:r w:rsidRPr="00D05701">
        <w:rPr>
          <w:rFonts w:ascii="Times New Roman" w:hAnsi="Times New Roman" w:cs="Times New Roman"/>
          <w:sz w:val="24"/>
          <w:szCs w:val="24"/>
        </w:rPr>
        <w:t>https://orcid.org/0000-0001-7750-0036</w:t>
      </w:r>
      <w:r w:rsidRPr="00B10061">
        <w:rPr>
          <w:rFonts w:ascii="Times New Roman" w:hAnsi="Times New Roman" w:cs="Times New Roman"/>
          <w:sz w:val="24"/>
          <w:szCs w:val="24"/>
        </w:rPr>
        <w:t xml:space="preserve"> </w:t>
      </w:r>
    </w:p>
    <w:p w14:paraId="6E300781" w14:textId="77777777" w:rsidR="00421CD6" w:rsidRPr="00B10061" w:rsidRDefault="00421CD6" w:rsidP="00BC17D2">
      <w:pPr>
        <w:spacing w:after="0" w:line="276" w:lineRule="auto"/>
        <w:jc w:val="right"/>
        <w:rPr>
          <w:rFonts w:ascii="Times New Roman" w:hAnsi="Times New Roman" w:cs="Times New Roman"/>
          <w:sz w:val="24"/>
          <w:szCs w:val="24"/>
        </w:rPr>
      </w:pPr>
    </w:p>
    <w:p w14:paraId="08E71B22" w14:textId="304446CF" w:rsidR="00914A76" w:rsidRPr="00B10061" w:rsidRDefault="00914A76" w:rsidP="00BC17D2">
      <w:pPr>
        <w:spacing w:after="0" w:line="276" w:lineRule="auto"/>
        <w:jc w:val="right"/>
        <w:rPr>
          <w:rFonts w:cstheme="minorHAnsi"/>
          <w:b/>
          <w:bCs/>
          <w:sz w:val="24"/>
          <w:szCs w:val="24"/>
        </w:rPr>
      </w:pPr>
      <w:r w:rsidRPr="00B10061">
        <w:rPr>
          <w:rFonts w:cstheme="minorHAnsi"/>
          <w:b/>
          <w:bCs/>
          <w:sz w:val="24"/>
          <w:szCs w:val="24"/>
        </w:rPr>
        <w:t>Ana Celia Anguiano Morán</w:t>
      </w:r>
    </w:p>
    <w:p w14:paraId="302C4266" w14:textId="77777777" w:rsidR="00BC17D2" w:rsidRPr="00B10061" w:rsidRDefault="00BC17D2" w:rsidP="00BC17D2">
      <w:pPr>
        <w:spacing w:after="0" w:line="276" w:lineRule="auto"/>
        <w:jc w:val="right"/>
        <w:rPr>
          <w:rFonts w:ascii="Times New Roman" w:eastAsia="Calibri" w:hAnsi="Times New Roman" w:cs="Times New Roman"/>
          <w:sz w:val="24"/>
          <w:szCs w:val="24"/>
          <w:lang w:val="x-none" w:eastAsia="x-none"/>
        </w:rPr>
      </w:pPr>
      <w:r w:rsidRPr="00B10061">
        <w:rPr>
          <w:rFonts w:ascii="Times New Roman" w:eastAsia="Calibri" w:hAnsi="Times New Roman" w:cs="Times New Roman"/>
          <w:sz w:val="24"/>
          <w:szCs w:val="24"/>
          <w:lang w:val="x-none" w:eastAsia="x-none"/>
        </w:rPr>
        <w:t>Universidad Michoacana de San Nicolás de Hidalgo</w:t>
      </w:r>
      <w:r w:rsidRPr="00B10061">
        <w:rPr>
          <w:rFonts w:ascii="Times New Roman" w:eastAsia="Calibri" w:hAnsi="Times New Roman" w:cs="Times New Roman"/>
          <w:sz w:val="24"/>
          <w:szCs w:val="24"/>
          <w:lang w:val="es-ES" w:eastAsia="x-none"/>
        </w:rPr>
        <w:t>,</w:t>
      </w:r>
      <w:r w:rsidRPr="00B10061">
        <w:rPr>
          <w:rFonts w:ascii="Times New Roman" w:eastAsia="Calibri" w:hAnsi="Times New Roman" w:cs="Times New Roman"/>
          <w:sz w:val="24"/>
          <w:szCs w:val="24"/>
          <w:lang w:val="x-none" w:eastAsia="x-none"/>
        </w:rPr>
        <w:t xml:space="preserve"> México</w:t>
      </w:r>
    </w:p>
    <w:p w14:paraId="74AEC5B0" w14:textId="4773A408" w:rsidR="00BC17D2" w:rsidRPr="00B10061" w:rsidRDefault="00BC17D2" w:rsidP="00BC17D2">
      <w:pPr>
        <w:spacing w:after="0" w:line="276" w:lineRule="auto"/>
        <w:jc w:val="right"/>
        <w:rPr>
          <w:rFonts w:cstheme="minorHAnsi"/>
          <w:color w:val="FF0000"/>
          <w:sz w:val="24"/>
          <w:szCs w:val="24"/>
        </w:rPr>
      </w:pPr>
      <w:r w:rsidRPr="00B10061">
        <w:rPr>
          <w:rFonts w:cstheme="minorHAnsi"/>
          <w:color w:val="FF0000"/>
          <w:sz w:val="24"/>
          <w:szCs w:val="24"/>
        </w:rPr>
        <w:t>ana.anguiano@umich.mx</w:t>
      </w:r>
    </w:p>
    <w:p w14:paraId="6CAC2D77" w14:textId="2EB3BF2A" w:rsidR="00BC17D2" w:rsidRPr="00B10061" w:rsidRDefault="00421CD6" w:rsidP="00BC17D2">
      <w:pPr>
        <w:spacing w:after="0" w:line="276" w:lineRule="auto"/>
        <w:jc w:val="right"/>
        <w:rPr>
          <w:rFonts w:ascii="Times New Roman" w:hAnsi="Times New Roman" w:cs="Times New Roman"/>
          <w:sz w:val="24"/>
          <w:szCs w:val="24"/>
          <w:lang w:val="pt-BR"/>
        </w:rPr>
      </w:pPr>
      <w:r w:rsidRPr="00D05701">
        <w:rPr>
          <w:rFonts w:ascii="Times New Roman" w:hAnsi="Times New Roman" w:cs="Times New Roman"/>
          <w:sz w:val="24"/>
          <w:szCs w:val="24"/>
          <w:lang w:val="pt-BR"/>
        </w:rPr>
        <w:t>https://orcid.org/0000-0001-9122-2829</w:t>
      </w:r>
      <w:r w:rsidRPr="00B10061">
        <w:rPr>
          <w:rFonts w:ascii="Times New Roman" w:hAnsi="Times New Roman" w:cs="Times New Roman"/>
          <w:sz w:val="24"/>
          <w:szCs w:val="24"/>
          <w:lang w:val="pt-BR"/>
        </w:rPr>
        <w:t xml:space="preserve"> </w:t>
      </w:r>
    </w:p>
    <w:p w14:paraId="0E87342B" w14:textId="77777777" w:rsidR="00421CD6" w:rsidRPr="00B10061" w:rsidRDefault="00421CD6" w:rsidP="00BC17D2">
      <w:pPr>
        <w:spacing w:after="0" w:line="276" w:lineRule="auto"/>
        <w:jc w:val="right"/>
        <w:rPr>
          <w:rFonts w:ascii="Times New Roman" w:hAnsi="Times New Roman" w:cs="Times New Roman"/>
          <w:sz w:val="24"/>
          <w:szCs w:val="24"/>
          <w:lang w:val="pt-BR"/>
        </w:rPr>
      </w:pPr>
    </w:p>
    <w:p w14:paraId="01B71CAD" w14:textId="465D318A" w:rsidR="00914A76" w:rsidRPr="00B10061" w:rsidRDefault="00914A76" w:rsidP="00BC17D2">
      <w:pPr>
        <w:spacing w:after="0" w:line="276" w:lineRule="auto"/>
        <w:jc w:val="right"/>
        <w:rPr>
          <w:rFonts w:cstheme="minorHAnsi"/>
          <w:b/>
          <w:bCs/>
          <w:sz w:val="24"/>
          <w:szCs w:val="24"/>
        </w:rPr>
      </w:pPr>
      <w:r w:rsidRPr="00B10061">
        <w:rPr>
          <w:rFonts w:cstheme="minorHAnsi"/>
          <w:b/>
          <w:bCs/>
          <w:sz w:val="24"/>
          <w:szCs w:val="24"/>
        </w:rPr>
        <w:t>María Jazmín Valencia Guzmán</w:t>
      </w:r>
    </w:p>
    <w:p w14:paraId="2CFC19AC" w14:textId="77777777" w:rsidR="00BC17D2" w:rsidRPr="00B10061" w:rsidRDefault="00BC17D2" w:rsidP="00BC17D2">
      <w:pPr>
        <w:spacing w:after="0" w:line="276" w:lineRule="auto"/>
        <w:jc w:val="right"/>
        <w:rPr>
          <w:rFonts w:ascii="Times New Roman" w:eastAsia="Calibri" w:hAnsi="Times New Roman" w:cs="Times New Roman"/>
          <w:sz w:val="24"/>
          <w:szCs w:val="24"/>
          <w:lang w:val="x-none" w:eastAsia="x-none"/>
        </w:rPr>
      </w:pPr>
      <w:r w:rsidRPr="00B10061">
        <w:rPr>
          <w:rFonts w:ascii="Times New Roman" w:eastAsia="Calibri" w:hAnsi="Times New Roman" w:cs="Times New Roman"/>
          <w:sz w:val="24"/>
          <w:szCs w:val="24"/>
          <w:lang w:val="x-none" w:eastAsia="x-none"/>
        </w:rPr>
        <w:t>Universidad Michoacana de San Nicolás de Hidalgo</w:t>
      </w:r>
      <w:r w:rsidRPr="00B10061">
        <w:rPr>
          <w:rFonts w:ascii="Times New Roman" w:eastAsia="Calibri" w:hAnsi="Times New Roman" w:cs="Times New Roman"/>
          <w:sz w:val="24"/>
          <w:szCs w:val="24"/>
          <w:lang w:val="es-ES" w:eastAsia="x-none"/>
        </w:rPr>
        <w:t>,</w:t>
      </w:r>
      <w:r w:rsidRPr="00B10061">
        <w:rPr>
          <w:rFonts w:ascii="Times New Roman" w:eastAsia="Calibri" w:hAnsi="Times New Roman" w:cs="Times New Roman"/>
          <w:sz w:val="24"/>
          <w:szCs w:val="24"/>
          <w:lang w:val="x-none" w:eastAsia="x-none"/>
        </w:rPr>
        <w:t xml:space="preserve"> México</w:t>
      </w:r>
    </w:p>
    <w:p w14:paraId="0086D9AB" w14:textId="5C3914FF" w:rsidR="00421CD6" w:rsidRPr="00B10061" w:rsidRDefault="00000000" w:rsidP="00421CD6">
      <w:pPr>
        <w:spacing w:after="0" w:line="276" w:lineRule="auto"/>
        <w:jc w:val="right"/>
        <w:rPr>
          <w:rStyle w:val="Hipervnculo"/>
          <w:color w:val="FF0000"/>
          <w:u w:val="none"/>
        </w:rPr>
      </w:pPr>
      <w:hyperlink r:id="rId9" w:history="1">
        <w:r w:rsidR="00421CD6" w:rsidRPr="00B10061">
          <w:rPr>
            <w:rStyle w:val="Hipervnculo"/>
            <w:rFonts w:cstheme="minorHAnsi"/>
            <w:color w:val="FF0000"/>
            <w:sz w:val="24"/>
            <w:szCs w:val="24"/>
            <w:u w:val="none"/>
          </w:rPr>
          <w:t>maria.valencia@umich.mx</w:t>
        </w:r>
      </w:hyperlink>
    </w:p>
    <w:p w14:paraId="0D8EB0BB" w14:textId="24236CBF" w:rsidR="00421CD6" w:rsidRPr="00B10061" w:rsidRDefault="00421CD6" w:rsidP="00421CD6">
      <w:pPr>
        <w:spacing w:after="0" w:line="360" w:lineRule="auto"/>
        <w:jc w:val="right"/>
        <w:rPr>
          <w:rStyle w:val="Hipervnculo"/>
          <w:sz w:val="24"/>
          <w:szCs w:val="24"/>
          <w:lang w:val="pt-BR"/>
        </w:rPr>
      </w:pPr>
      <w:r w:rsidRPr="00D05701">
        <w:rPr>
          <w:rFonts w:ascii="Times New Roman" w:hAnsi="Times New Roman" w:cs="Times New Roman"/>
          <w:sz w:val="24"/>
          <w:szCs w:val="24"/>
          <w:lang w:val="pt-BR"/>
        </w:rPr>
        <w:t>https://orcid.org/0000-0002-0159-0669</w:t>
      </w:r>
    </w:p>
    <w:p w14:paraId="4E9ADCC2" w14:textId="14E76EB4" w:rsidR="00914A76" w:rsidRPr="00B10061" w:rsidRDefault="00421CD6" w:rsidP="00421CD6">
      <w:pPr>
        <w:spacing w:after="0" w:line="360" w:lineRule="auto"/>
        <w:jc w:val="right"/>
        <w:rPr>
          <w:rStyle w:val="Hipervnculo"/>
          <w:sz w:val="24"/>
          <w:szCs w:val="24"/>
          <w:lang w:val="pt-BR"/>
        </w:rPr>
      </w:pPr>
      <w:r w:rsidRPr="00B10061">
        <w:rPr>
          <w:rStyle w:val="Hipervnculo"/>
          <w:sz w:val="24"/>
          <w:szCs w:val="24"/>
          <w:lang w:val="pt-BR"/>
        </w:rPr>
        <w:t xml:space="preserve"> </w:t>
      </w:r>
    </w:p>
    <w:p w14:paraId="7E32DDA9" w14:textId="2F0B09BB" w:rsidR="005E7D27" w:rsidRPr="00B10061" w:rsidRDefault="00601C4A" w:rsidP="00B83796">
      <w:pPr>
        <w:spacing w:after="0" w:line="360" w:lineRule="auto"/>
        <w:rPr>
          <w:rFonts w:cstheme="minorHAnsi"/>
          <w:b/>
          <w:color w:val="000000" w:themeColor="text1"/>
          <w:sz w:val="32"/>
          <w:szCs w:val="32"/>
        </w:rPr>
      </w:pPr>
      <w:r w:rsidRPr="00B10061">
        <w:rPr>
          <w:rFonts w:cstheme="minorHAnsi"/>
          <w:b/>
          <w:color w:val="000000" w:themeColor="text1"/>
          <w:sz w:val="28"/>
          <w:szCs w:val="28"/>
        </w:rPr>
        <w:t>Resumen</w:t>
      </w:r>
    </w:p>
    <w:p w14:paraId="5B2DB9DA" w14:textId="59FA60CB" w:rsidR="0040623F" w:rsidRPr="00B10061" w:rsidRDefault="00B72095" w:rsidP="00B83796">
      <w:pPr>
        <w:spacing w:after="0" w:line="360" w:lineRule="auto"/>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Debido a que en </w:t>
      </w:r>
      <w:r w:rsidR="00983348" w:rsidRPr="00B10061">
        <w:rPr>
          <w:rFonts w:ascii="Times New Roman" w:hAnsi="Times New Roman" w:cs="Times New Roman"/>
          <w:color w:val="000000" w:themeColor="text1"/>
          <w:sz w:val="24"/>
          <w:szCs w:val="24"/>
        </w:rPr>
        <w:t>México</w:t>
      </w:r>
      <w:r w:rsidR="00C92CCB" w:rsidRPr="00B10061">
        <w:rPr>
          <w:rFonts w:ascii="Times New Roman" w:hAnsi="Times New Roman" w:cs="Times New Roman"/>
          <w:color w:val="000000" w:themeColor="text1"/>
          <w:sz w:val="24"/>
          <w:szCs w:val="24"/>
        </w:rPr>
        <w:t xml:space="preserve"> y</w:t>
      </w:r>
      <w:r w:rsidR="00983348" w:rsidRPr="00B10061">
        <w:rPr>
          <w:rFonts w:ascii="Times New Roman" w:hAnsi="Times New Roman" w:cs="Times New Roman"/>
          <w:color w:val="000000" w:themeColor="text1"/>
          <w:sz w:val="24"/>
          <w:szCs w:val="24"/>
        </w:rPr>
        <w:t xml:space="preserve"> </w:t>
      </w:r>
      <w:r w:rsidR="0079315F" w:rsidRPr="00B10061">
        <w:rPr>
          <w:rFonts w:ascii="Times New Roman" w:hAnsi="Times New Roman" w:cs="Times New Roman"/>
          <w:color w:val="000000" w:themeColor="text1"/>
          <w:sz w:val="24"/>
          <w:szCs w:val="24"/>
        </w:rPr>
        <w:t xml:space="preserve">en </w:t>
      </w:r>
      <w:r w:rsidR="00983348" w:rsidRPr="00B10061">
        <w:rPr>
          <w:rFonts w:ascii="Times New Roman" w:hAnsi="Times New Roman" w:cs="Times New Roman"/>
          <w:color w:val="000000" w:themeColor="text1"/>
          <w:sz w:val="24"/>
          <w:szCs w:val="24"/>
        </w:rPr>
        <w:t xml:space="preserve">el resto del mundo se ha cuantificado un aumento considerable de adultos mayores, </w:t>
      </w:r>
      <w:r w:rsidRPr="00B10061">
        <w:rPr>
          <w:rFonts w:ascii="Times New Roman" w:hAnsi="Times New Roman" w:cs="Times New Roman"/>
          <w:color w:val="000000" w:themeColor="text1"/>
          <w:sz w:val="24"/>
          <w:szCs w:val="24"/>
        </w:rPr>
        <w:t>es aún más necesario</w:t>
      </w:r>
      <w:r w:rsidR="002378D6" w:rsidRPr="00B10061">
        <w:rPr>
          <w:rFonts w:ascii="Times New Roman" w:hAnsi="Times New Roman" w:cs="Times New Roman"/>
          <w:color w:val="000000" w:themeColor="text1"/>
          <w:sz w:val="24"/>
          <w:szCs w:val="24"/>
        </w:rPr>
        <w:t xml:space="preserve"> emprender acciones que garanticen su bienestar desde los distintos ámbitos sociales</w:t>
      </w:r>
      <w:r w:rsidR="00925625" w:rsidRPr="00B10061">
        <w:rPr>
          <w:rFonts w:ascii="Times New Roman" w:hAnsi="Times New Roman" w:cs="Times New Roman"/>
          <w:color w:val="000000" w:themeColor="text1"/>
          <w:sz w:val="24"/>
          <w:szCs w:val="24"/>
        </w:rPr>
        <w:t>. L</w:t>
      </w:r>
      <w:r w:rsidR="002378D6" w:rsidRPr="00B10061">
        <w:rPr>
          <w:rFonts w:ascii="Times New Roman" w:hAnsi="Times New Roman" w:cs="Times New Roman"/>
          <w:color w:val="000000" w:themeColor="text1"/>
          <w:sz w:val="24"/>
          <w:szCs w:val="24"/>
        </w:rPr>
        <w:t xml:space="preserve">os profesionales de la </w:t>
      </w:r>
      <w:r w:rsidR="00983348" w:rsidRPr="00B10061">
        <w:rPr>
          <w:rFonts w:ascii="Times New Roman" w:hAnsi="Times New Roman" w:cs="Times New Roman"/>
          <w:color w:val="000000" w:themeColor="text1"/>
          <w:sz w:val="24"/>
          <w:szCs w:val="24"/>
        </w:rPr>
        <w:t>salud son</w:t>
      </w:r>
      <w:r w:rsidR="002378D6" w:rsidRPr="00B10061">
        <w:rPr>
          <w:rFonts w:ascii="Times New Roman" w:hAnsi="Times New Roman" w:cs="Times New Roman"/>
          <w:color w:val="000000" w:themeColor="text1"/>
          <w:sz w:val="24"/>
          <w:szCs w:val="24"/>
        </w:rPr>
        <w:t xml:space="preserve"> elementos importantes en el desarrollo de </w:t>
      </w:r>
      <w:r w:rsidR="00A40282" w:rsidRPr="00B10061">
        <w:rPr>
          <w:rFonts w:ascii="Times New Roman" w:hAnsi="Times New Roman" w:cs="Times New Roman"/>
          <w:color w:val="000000" w:themeColor="text1"/>
          <w:sz w:val="24"/>
          <w:szCs w:val="24"/>
        </w:rPr>
        <w:t>dichas</w:t>
      </w:r>
      <w:r w:rsidR="0040623F" w:rsidRPr="00B10061">
        <w:rPr>
          <w:rFonts w:ascii="Times New Roman" w:hAnsi="Times New Roman" w:cs="Times New Roman"/>
          <w:color w:val="000000" w:themeColor="text1"/>
          <w:sz w:val="24"/>
          <w:szCs w:val="24"/>
        </w:rPr>
        <w:t xml:space="preserve"> estrategias</w:t>
      </w:r>
      <w:r w:rsidR="00983348" w:rsidRPr="00B10061">
        <w:rPr>
          <w:rFonts w:ascii="Times New Roman" w:hAnsi="Times New Roman" w:cs="Times New Roman"/>
          <w:color w:val="000000" w:themeColor="text1"/>
          <w:sz w:val="24"/>
          <w:szCs w:val="24"/>
        </w:rPr>
        <w:t xml:space="preserve"> y </w:t>
      </w:r>
      <w:r w:rsidR="0040623F" w:rsidRPr="00B10061">
        <w:rPr>
          <w:rFonts w:ascii="Times New Roman" w:hAnsi="Times New Roman" w:cs="Times New Roman"/>
          <w:color w:val="000000" w:themeColor="text1"/>
          <w:sz w:val="24"/>
          <w:szCs w:val="24"/>
        </w:rPr>
        <w:t xml:space="preserve">deben ser capaces de evaluar la funcionalidad </w:t>
      </w:r>
      <w:r w:rsidR="00A40282" w:rsidRPr="00B10061">
        <w:rPr>
          <w:rFonts w:ascii="Times New Roman" w:hAnsi="Times New Roman" w:cs="Times New Roman"/>
          <w:color w:val="000000" w:themeColor="text1"/>
          <w:sz w:val="24"/>
          <w:szCs w:val="24"/>
        </w:rPr>
        <w:t xml:space="preserve">de este grupo etario </w:t>
      </w:r>
      <w:r w:rsidR="0040623F" w:rsidRPr="00B10061">
        <w:rPr>
          <w:rFonts w:ascii="Times New Roman" w:hAnsi="Times New Roman" w:cs="Times New Roman"/>
          <w:color w:val="000000" w:themeColor="text1"/>
          <w:sz w:val="24"/>
          <w:szCs w:val="24"/>
        </w:rPr>
        <w:t xml:space="preserve">para de ese modo ejecutar planes que </w:t>
      </w:r>
      <w:r w:rsidR="00925625" w:rsidRPr="00B10061">
        <w:rPr>
          <w:rFonts w:ascii="Times New Roman" w:hAnsi="Times New Roman" w:cs="Times New Roman"/>
          <w:color w:val="000000" w:themeColor="text1"/>
          <w:sz w:val="24"/>
          <w:szCs w:val="24"/>
        </w:rPr>
        <w:t>coadyuven</w:t>
      </w:r>
      <w:r w:rsidR="0040623F" w:rsidRPr="00B10061">
        <w:rPr>
          <w:rFonts w:ascii="Times New Roman" w:hAnsi="Times New Roman" w:cs="Times New Roman"/>
          <w:color w:val="000000" w:themeColor="text1"/>
          <w:sz w:val="24"/>
          <w:szCs w:val="24"/>
        </w:rPr>
        <w:t xml:space="preserve"> a mejorar la calidad</w:t>
      </w:r>
      <w:r w:rsidR="000C6B1E" w:rsidRPr="00B10061">
        <w:rPr>
          <w:rFonts w:ascii="Times New Roman" w:hAnsi="Times New Roman" w:cs="Times New Roman"/>
          <w:color w:val="000000" w:themeColor="text1"/>
          <w:sz w:val="24"/>
          <w:szCs w:val="24"/>
        </w:rPr>
        <w:t xml:space="preserve"> de vida</w:t>
      </w:r>
      <w:r w:rsidR="0040623F"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bCs/>
          <w:color w:val="000000" w:themeColor="text1"/>
          <w:sz w:val="24"/>
          <w:szCs w:val="24"/>
        </w:rPr>
        <w:t>El objetivo de este trabajo fue</w:t>
      </w:r>
      <w:r w:rsidRPr="00B10061">
        <w:rPr>
          <w:rFonts w:ascii="Times New Roman" w:hAnsi="Times New Roman" w:cs="Times New Roman"/>
          <w:b/>
          <w:color w:val="000000" w:themeColor="text1"/>
          <w:sz w:val="24"/>
          <w:szCs w:val="24"/>
        </w:rPr>
        <w:t xml:space="preserve"> </w:t>
      </w:r>
      <w:r w:rsidR="00C0148C" w:rsidRPr="00B10061">
        <w:rPr>
          <w:rFonts w:ascii="Times New Roman" w:hAnsi="Times New Roman" w:cs="Times New Roman"/>
          <w:b/>
          <w:color w:val="000000" w:themeColor="text1"/>
          <w:sz w:val="24"/>
          <w:szCs w:val="24"/>
        </w:rPr>
        <w:t>i</w:t>
      </w:r>
      <w:r w:rsidR="00A40282" w:rsidRPr="00B10061">
        <w:rPr>
          <w:rFonts w:ascii="Times New Roman" w:hAnsi="Times New Roman" w:cs="Times New Roman"/>
          <w:color w:val="000000" w:themeColor="text1"/>
          <w:sz w:val="24"/>
          <w:szCs w:val="24"/>
        </w:rPr>
        <w:t>dentifica</w:t>
      </w:r>
      <w:r w:rsidR="0040623F" w:rsidRPr="00B10061">
        <w:rPr>
          <w:rFonts w:ascii="Times New Roman" w:hAnsi="Times New Roman" w:cs="Times New Roman"/>
          <w:color w:val="000000" w:themeColor="text1"/>
          <w:sz w:val="24"/>
          <w:szCs w:val="24"/>
        </w:rPr>
        <w:t xml:space="preserve">r la funcionalidad de los adultos mayores participantes de un </w:t>
      </w:r>
      <w:r w:rsidRPr="00B10061">
        <w:rPr>
          <w:rFonts w:ascii="Times New Roman" w:hAnsi="Times New Roman" w:cs="Times New Roman"/>
          <w:color w:val="000000" w:themeColor="text1"/>
          <w:sz w:val="24"/>
          <w:szCs w:val="24"/>
        </w:rPr>
        <w:t xml:space="preserve">programa </w:t>
      </w:r>
      <w:r w:rsidR="0040623F" w:rsidRPr="00B10061">
        <w:rPr>
          <w:rFonts w:ascii="Times New Roman" w:hAnsi="Times New Roman" w:cs="Times New Roman"/>
          <w:color w:val="000000" w:themeColor="text1"/>
          <w:sz w:val="24"/>
          <w:szCs w:val="24"/>
        </w:rPr>
        <w:t xml:space="preserve">de </w:t>
      </w:r>
      <w:r w:rsidRPr="00B10061">
        <w:rPr>
          <w:rFonts w:ascii="Times New Roman" w:hAnsi="Times New Roman" w:cs="Times New Roman"/>
          <w:color w:val="000000" w:themeColor="text1"/>
          <w:sz w:val="24"/>
          <w:szCs w:val="24"/>
        </w:rPr>
        <w:t xml:space="preserve">apoyo </w:t>
      </w:r>
      <w:r w:rsidR="0040623F" w:rsidRPr="00B10061">
        <w:rPr>
          <w:rFonts w:ascii="Times New Roman" w:hAnsi="Times New Roman" w:cs="Times New Roman"/>
          <w:color w:val="000000" w:themeColor="text1"/>
          <w:sz w:val="24"/>
          <w:szCs w:val="24"/>
        </w:rPr>
        <w:t xml:space="preserve">en </w:t>
      </w:r>
      <w:r w:rsidR="000C6B1E" w:rsidRPr="00B10061">
        <w:rPr>
          <w:rFonts w:ascii="Times New Roman" w:hAnsi="Times New Roman" w:cs="Times New Roman"/>
          <w:color w:val="000000" w:themeColor="text1"/>
          <w:sz w:val="24"/>
          <w:szCs w:val="24"/>
        </w:rPr>
        <w:t xml:space="preserve">la ciudad de </w:t>
      </w:r>
      <w:r w:rsidR="0040623F" w:rsidRPr="00B10061">
        <w:rPr>
          <w:rFonts w:ascii="Times New Roman" w:hAnsi="Times New Roman" w:cs="Times New Roman"/>
          <w:color w:val="000000" w:themeColor="text1"/>
          <w:sz w:val="24"/>
          <w:szCs w:val="24"/>
        </w:rPr>
        <w:t>Morelia</w:t>
      </w:r>
      <w:r w:rsidRPr="00B10061">
        <w:rPr>
          <w:rFonts w:ascii="Times New Roman" w:hAnsi="Times New Roman" w:cs="Times New Roman"/>
          <w:color w:val="000000" w:themeColor="text1"/>
          <w:sz w:val="24"/>
          <w:szCs w:val="24"/>
        </w:rPr>
        <w:t>, Michoacán, México</w:t>
      </w:r>
      <w:r w:rsidR="000C6B1E" w:rsidRPr="00B10061">
        <w:rPr>
          <w:rFonts w:ascii="Times New Roman" w:hAnsi="Times New Roman" w:cs="Times New Roman"/>
          <w:color w:val="000000" w:themeColor="text1"/>
          <w:sz w:val="24"/>
          <w:szCs w:val="24"/>
        </w:rPr>
        <w:t>.</w:t>
      </w:r>
      <w:r w:rsidR="0040623F"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bCs/>
          <w:color w:val="000000" w:themeColor="text1"/>
          <w:sz w:val="24"/>
          <w:szCs w:val="24"/>
        </w:rPr>
        <w:t>Este</w:t>
      </w:r>
      <w:r w:rsidRPr="00B10061">
        <w:rPr>
          <w:rFonts w:ascii="Times New Roman" w:hAnsi="Times New Roman" w:cs="Times New Roman"/>
          <w:b/>
          <w:color w:val="000000" w:themeColor="text1"/>
          <w:sz w:val="24"/>
          <w:szCs w:val="24"/>
        </w:rPr>
        <w:t xml:space="preserve"> </w:t>
      </w:r>
      <w:r w:rsidR="0040623F" w:rsidRPr="00B10061">
        <w:rPr>
          <w:rFonts w:ascii="Times New Roman" w:hAnsi="Times New Roman" w:cs="Times New Roman"/>
          <w:color w:val="000000" w:themeColor="text1"/>
          <w:sz w:val="24"/>
          <w:szCs w:val="24"/>
        </w:rPr>
        <w:t xml:space="preserve">estudio </w:t>
      </w:r>
      <w:r w:rsidR="0040623F" w:rsidRPr="00B10061">
        <w:rPr>
          <w:rFonts w:ascii="Times New Roman" w:hAnsi="Times New Roman" w:cs="Times New Roman"/>
          <w:color w:val="000000" w:themeColor="text1"/>
          <w:sz w:val="24"/>
          <w:szCs w:val="24"/>
          <w:lang w:val="es-ES"/>
        </w:rPr>
        <w:t xml:space="preserve">está basado en una metodología cuantitativa de tipo descriptiva, con un corte transversal; se </w:t>
      </w:r>
      <w:r w:rsidR="0040623F" w:rsidRPr="00B10061">
        <w:rPr>
          <w:rFonts w:ascii="Times New Roman" w:hAnsi="Times New Roman" w:cs="Times New Roman"/>
          <w:color w:val="000000" w:themeColor="text1"/>
          <w:sz w:val="24"/>
          <w:szCs w:val="24"/>
        </w:rPr>
        <w:t>utiliz</w:t>
      </w:r>
      <w:r w:rsidR="004B5BA8" w:rsidRPr="00B10061">
        <w:rPr>
          <w:rFonts w:ascii="Times New Roman" w:hAnsi="Times New Roman" w:cs="Times New Roman"/>
          <w:color w:val="000000" w:themeColor="text1"/>
          <w:sz w:val="24"/>
          <w:szCs w:val="24"/>
        </w:rPr>
        <w:t>ó</w:t>
      </w:r>
      <w:r w:rsidR="0040623F" w:rsidRPr="00B10061">
        <w:rPr>
          <w:rFonts w:ascii="Times New Roman" w:hAnsi="Times New Roman" w:cs="Times New Roman"/>
          <w:color w:val="000000" w:themeColor="text1"/>
          <w:sz w:val="24"/>
          <w:szCs w:val="24"/>
        </w:rPr>
        <w:t xml:space="preserve"> el </w:t>
      </w:r>
      <w:r w:rsidRPr="00B10061">
        <w:rPr>
          <w:rFonts w:ascii="Times New Roman" w:hAnsi="Times New Roman" w:cs="Times New Roman"/>
          <w:color w:val="000000" w:themeColor="text1"/>
          <w:sz w:val="24"/>
          <w:szCs w:val="24"/>
        </w:rPr>
        <w:t>í</w:t>
      </w:r>
      <w:r w:rsidR="0040623F" w:rsidRPr="00B10061">
        <w:rPr>
          <w:rFonts w:ascii="Times New Roman" w:hAnsi="Times New Roman" w:cs="Times New Roman"/>
          <w:color w:val="000000" w:themeColor="text1"/>
          <w:sz w:val="24"/>
          <w:szCs w:val="24"/>
        </w:rPr>
        <w:t xml:space="preserve">ndice de Katz, la </w:t>
      </w:r>
      <w:r w:rsidR="00C946E3" w:rsidRPr="00B10061">
        <w:rPr>
          <w:rFonts w:ascii="Times New Roman" w:hAnsi="Times New Roman" w:cs="Times New Roman"/>
          <w:color w:val="000000" w:themeColor="text1"/>
          <w:sz w:val="24"/>
          <w:szCs w:val="24"/>
        </w:rPr>
        <w:t xml:space="preserve">escala </w:t>
      </w:r>
      <w:r w:rsidR="0040623F" w:rsidRPr="00B10061">
        <w:rPr>
          <w:rFonts w:ascii="Times New Roman" w:hAnsi="Times New Roman" w:cs="Times New Roman"/>
          <w:color w:val="000000" w:themeColor="text1"/>
          <w:sz w:val="24"/>
          <w:szCs w:val="24"/>
        </w:rPr>
        <w:t xml:space="preserve">de </w:t>
      </w:r>
      <w:r w:rsidR="00C946E3" w:rsidRPr="00B10061">
        <w:rPr>
          <w:rFonts w:ascii="Times New Roman" w:hAnsi="Times New Roman" w:cs="Times New Roman"/>
          <w:color w:val="000000" w:themeColor="text1"/>
          <w:sz w:val="24"/>
          <w:szCs w:val="24"/>
        </w:rPr>
        <w:t>Pfeffer</w:t>
      </w:r>
      <w:r w:rsidR="0040623F" w:rsidRPr="00B10061">
        <w:rPr>
          <w:rFonts w:ascii="Times New Roman" w:hAnsi="Times New Roman" w:cs="Times New Roman"/>
          <w:color w:val="000000" w:themeColor="text1"/>
          <w:sz w:val="24"/>
          <w:szCs w:val="24"/>
        </w:rPr>
        <w:t xml:space="preserve"> y la </w:t>
      </w:r>
      <w:r w:rsidR="00C946E3" w:rsidRPr="00B10061">
        <w:rPr>
          <w:rFonts w:ascii="Times New Roman" w:hAnsi="Times New Roman" w:cs="Times New Roman"/>
          <w:color w:val="000000" w:themeColor="text1"/>
          <w:sz w:val="24"/>
          <w:szCs w:val="24"/>
        </w:rPr>
        <w:t xml:space="preserve">escala </w:t>
      </w:r>
      <w:r w:rsidR="0040623F" w:rsidRPr="00B10061">
        <w:rPr>
          <w:rFonts w:ascii="Times New Roman" w:hAnsi="Times New Roman" w:cs="Times New Roman"/>
          <w:color w:val="000000" w:themeColor="text1"/>
          <w:sz w:val="24"/>
          <w:szCs w:val="24"/>
        </w:rPr>
        <w:t>de Tinetti modificada</w:t>
      </w:r>
      <w:r w:rsidR="00275D75" w:rsidRPr="00B10061">
        <w:rPr>
          <w:rFonts w:ascii="Times New Roman" w:hAnsi="Times New Roman" w:cs="Times New Roman"/>
          <w:color w:val="000000" w:themeColor="text1"/>
          <w:sz w:val="24"/>
          <w:szCs w:val="24"/>
        </w:rPr>
        <w:t xml:space="preserve">. </w:t>
      </w:r>
      <w:r w:rsidR="0040623F" w:rsidRPr="00B10061">
        <w:rPr>
          <w:rFonts w:ascii="Times New Roman" w:hAnsi="Times New Roman" w:cs="Times New Roman"/>
          <w:color w:val="000000" w:themeColor="text1"/>
          <w:sz w:val="24"/>
          <w:szCs w:val="24"/>
        </w:rPr>
        <w:t xml:space="preserve">Entre los principales hallazgos se encontró que dos terceras partes de la muestra son </w:t>
      </w:r>
      <w:r w:rsidR="0040623F" w:rsidRPr="00B10061">
        <w:rPr>
          <w:rFonts w:ascii="Times New Roman" w:hAnsi="Times New Roman" w:cs="Times New Roman"/>
          <w:color w:val="000000" w:themeColor="text1"/>
          <w:sz w:val="24"/>
          <w:szCs w:val="24"/>
        </w:rPr>
        <w:lastRenderedPageBreak/>
        <w:t>dependientes físicos</w:t>
      </w:r>
      <w:r w:rsidR="000C6B1E" w:rsidRPr="00B10061">
        <w:rPr>
          <w:rFonts w:ascii="Times New Roman" w:hAnsi="Times New Roman" w:cs="Times New Roman"/>
          <w:color w:val="000000" w:themeColor="text1"/>
          <w:sz w:val="24"/>
          <w:szCs w:val="24"/>
        </w:rPr>
        <w:t xml:space="preserve"> en algunas </w:t>
      </w:r>
      <w:r w:rsidR="00A40282" w:rsidRPr="00B10061">
        <w:rPr>
          <w:rFonts w:ascii="Times New Roman" w:hAnsi="Times New Roman" w:cs="Times New Roman"/>
          <w:color w:val="000000" w:themeColor="text1"/>
          <w:sz w:val="24"/>
          <w:szCs w:val="24"/>
        </w:rPr>
        <w:t>actividades</w:t>
      </w:r>
      <w:r w:rsidR="000C6B1E" w:rsidRPr="00B10061">
        <w:rPr>
          <w:rFonts w:ascii="Times New Roman" w:hAnsi="Times New Roman" w:cs="Times New Roman"/>
          <w:color w:val="000000" w:themeColor="text1"/>
          <w:sz w:val="24"/>
          <w:szCs w:val="24"/>
        </w:rPr>
        <w:t xml:space="preserve"> de la vida cotidiana</w:t>
      </w:r>
      <w:r w:rsidR="00CF6EEC" w:rsidRPr="00B10061">
        <w:rPr>
          <w:rFonts w:ascii="Times New Roman" w:hAnsi="Times New Roman" w:cs="Times New Roman"/>
          <w:color w:val="000000" w:themeColor="text1"/>
          <w:sz w:val="24"/>
          <w:szCs w:val="24"/>
        </w:rPr>
        <w:t>, y de ellos, 19</w:t>
      </w:r>
      <w:r w:rsidRPr="00B10061">
        <w:rPr>
          <w:rFonts w:ascii="Times New Roman" w:hAnsi="Times New Roman" w:cs="Times New Roman"/>
          <w:color w:val="000000" w:themeColor="text1"/>
          <w:sz w:val="24"/>
          <w:szCs w:val="24"/>
        </w:rPr>
        <w:t> </w:t>
      </w:r>
      <w:r w:rsidR="00CF6EEC" w:rsidRPr="00B10061">
        <w:rPr>
          <w:rFonts w:ascii="Times New Roman" w:hAnsi="Times New Roman" w:cs="Times New Roman"/>
          <w:color w:val="000000" w:themeColor="text1"/>
          <w:sz w:val="24"/>
          <w:szCs w:val="24"/>
        </w:rPr>
        <w:t xml:space="preserve">% son </w:t>
      </w:r>
      <w:r w:rsidR="004C0D56" w:rsidRPr="00B10061">
        <w:rPr>
          <w:rFonts w:ascii="Times New Roman" w:hAnsi="Times New Roman" w:cs="Times New Roman"/>
          <w:color w:val="000000" w:themeColor="text1"/>
          <w:sz w:val="24"/>
          <w:szCs w:val="24"/>
        </w:rPr>
        <w:t>dependientes</w:t>
      </w:r>
      <w:r w:rsidR="007950D5" w:rsidRPr="00B10061">
        <w:rPr>
          <w:rFonts w:ascii="Times New Roman" w:hAnsi="Times New Roman" w:cs="Times New Roman"/>
          <w:color w:val="000000" w:themeColor="text1"/>
          <w:sz w:val="24"/>
          <w:szCs w:val="24"/>
        </w:rPr>
        <w:t xml:space="preserve"> completamente</w:t>
      </w:r>
      <w:r w:rsidRPr="00B10061">
        <w:rPr>
          <w:rFonts w:ascii="Times New Roman" w:hAnsi="Times New Roman" w:cs="Times New Roman"/>
          <w:color w:val="000000" w:themeColor="text1"/>
          <w:sz w:val="24"/>
          <w:szCs w:val="24"/>
        </w:rPr>
        <w:t>. Además</w:t>
      </w:r>
      <w:r w:rsidR="004C0D56" w:rsidRPr="00B10061">
        <w:rPr>
          <w:rFonts w:ascii="Times New Roman" w:hAnsi="Times New Roman" w:cs="Times New Roman"/>
          <w:color w:val="000000" w:themeColor="text1"/>
          <w:sz w:val="24"/>
          <w:szCs w:val="24"/>
        </w:rPr>
        <w:t xml:space="preserve">, la principal actividad para la que necesitan ayuda es el baño y la </w:t>
      </w:r>
      <w:r w:rsidR="007950D5" w:rsidRPr="00B10061">
        <w:rPr>
          <w:rFonts w:ascii="Times New Roman" w:hAnsi="Times New Roman" w:cs="Times New Roman"/>
          <w:color w:val="000000" w:themeColor="text1"/>
          <w:sz w:val="24"/>
          <w:szCs w:val="24"/>
        </w:rPr>
        <w:t>de menor apoyo</w:t>
      </w:r>
      <w:r w:rsidR="004C0D56" w:rsidRPr="00B10061">
        <w:rPr>
          <w:rFonts w:ascii="Times New Roman" w:hAnsi="Times New Roman" w:cs="Times New Roman"/>
          <w:color w:val="000000" w:themeColor="text1"/>
          <w:sz w:val="24"/>
          <w:szCs w:val="24"/>
        </w:rPr>
        <w:t xml:space="preserve"> es la alimentación</w:t>
      </w:r>
      <w:r w:rsidR="007950D5" w:rsidRPr="00B10061">
        <w:rPr>
          <w:rFonts w:ascii="Times New Roman" w:hAnsi="Times New Roman" w:cs="Times New Roman"/>
          <w:color w:val="000000" w:themeColor="text1"/>
          <w:sz w:val="24"/>
          <w:szCs w:val="24"/>
        </w:rPr>
        <w:t>;</w:t>
      </w:r>
      <w:r w:rsidR="007A10DE" w:rsidRPr="00B10061">
        <w:rPr>
          <w:rFonts w:ascii="Times New Roman" w:hAnsi="Times New Roman" w:cs="Times New Roman"/>
          <w:color w:val="000000" w:themeColor="text1"/>
          <w:sz w:val="24"/>
          <w:szCs w:val="24"/>
        </w:rPr>
        <w:t xml:space="preserve"> </w:t>
      </w:r>
      <w:r w:rsidR="000C6B1E" w:rsidRPr="00B10061">
        <w:rPr>
          <w:rFonts w:ascii="Times New Roman" w:hAnsi="Times New Roman" w:cs="Times New Roman"/>
          <w:color w:val="000000" w:themeColor="text1"/>
          <w:sz w:val="24"/>
          <w:szCs w:val="24"/>
        </w:rPr>
        <w:t>88.9</w:t>
      </w:r>
      <w:r w:rsidRPr="00B10061">
        <w:rPr>
          <w:rFonts w:ascii="Times New Roman" w:hAnsi="Times New Roman" w:cs="Times New Roman"/>
          <w:color w:val="000000" w:themeColor="text1"/>
          <w:sz w:val="24"/>
          <w:szCs w:val="24"/>
        </w:rPr>
        <w:t> </w:t>
      </w:r>
      <w:r w:rsidR="000C6B1E" w:rsidRPr="00B10061">
        <w:rPr>
          <w:rFonts w:ascii="Times New Roman" w:hAnsi="Times New Roman" w:cs="Times New Roman"/>
          <w:color w:val="000000" w:themeColor="text1"/>
          <w:sz w:val="24"/>
          <w:szCs w:val="24"/>
        </w:rPr>
        <w:t xml:space="preserve">% presentan deterioro cognitivo y se observó que todos presentan </w:t>
      </w:r>
      <w:r w:rsidR="007950D5" w:rsidRPr="00B10061">
        <w:rPr>
          <w:rFonts w:ascii="Times New Roman" w:hAnsi="Times New Roman" w:cs="Times New Roman"/>
          <w:color w:val="000000" w:themeColor="text1"/>
          <w:sz w:val="24"/>
          <w:szCs w:val="24"/>
        </w:rPr>
        <w:t>riesgo de</w:t>
      </w:r>
      <w:r w:rsidR="000C6B1E" w:rsidRPr="00B10061">
        <w:rPr>
          <w:rFonts w:ascii="Times New Roman" w:hAnsi="Times New Roman" w:cs="Times New Roman"/>
          <w:color w:val="000000" w:themeColor="text1"/>
          <w:sz w:val="24"/>
          <w:szCs w:val="24"/>
        </w:rPr>
        <w:t xml:space="preserve"> sufrir una caída</w:t>
      </w:r>
      <w:r w:rsidR="007950D5" w:rsidRPr="00B10061">
        <w:rPr>
          <w:rFonts w:ascii="Times New Roman" w:hAnsi="Times New Roman" w:cs="Times New Roman"/>
          <w:color w:val="000000" w:themeColor="text1"/>
          <w:sz w:val="24"/>
          <w:szCs w:val="24"/>
        </w:rPr>
        <w:t>, 87.5</w:t>
      </w:r>
      <w:r w:rsidRPr="00B10061">
        <w:rPr>
          <w:rFonts w:ascii="Times New Roman" w:hAnsi="Times New Roman" w:cs="Times New Roman"/>
          <w:color w:val="000000" w:themeColor="text1"/>
          <w:sz w:val="24"/>
          <w:szCs w:val="24"/>
        </w:rPr>
        <w:t> </w:t>
      </w:r>
      <w:r w:rsidR="007950D5" w:rsidRPr="00B10061">
        <w:rPr>
          <w:rFonts w:ascii="Times New Roman" w:hAnsi="Times New Roman" w:cs="Times New Roman"/>
          <w:color w:val="000000" w:themeColor="text1"/>
          <w:sz w:val="24"/>
          <w:szCs w:val="24"/>
        </w:rPr>
        <w:t xml:space="preserve">% </w:t>
      </w:r>
      <w:r w:rsidR="00637A2C" w:rsidRPr="00B10061">
        <w:rPr>
          <w:rFonts w:ascii="Times New Roman" w:hAnsi="Times New Roman" w:cs="Times New Roman"/>
          <w:color w:val="000000" w:themeColor="text1"/>
          <w:sz w:val="24"/>
          <w:szCs w:val="24"/>
        </w:rPr>
        <w:t xml:space="preserve">presenta un riesgo </w:t>
      </w:r>
      <w:r w:rsidR="007950D5" w:rsidRPr="00B10061">
        <w:rPr>
          <w:rFonts w:ascii="Times New Roman" w:hAnsi="Times New Roman" w:cs="Times New Roman"/>
          <w:color w:val="000000" w:themeColor="text1"/>
          <w:sz w:val="24"/>
          <w:szCs w:val="24"/>
        </w:rPr>
        <w:t>alto.</w:t>
      </w:r>
      <w:r w:rsidR="002D332A" w:rsidRPr="00B10061">
        <w:rPr>
          <w:rFonts w:ascii="Times New Roman" w:hAnsi="Times New Roman" w:cs="Times New Roman"/>
          <w:color w:val="000000" w:themeColor="text1"/>
          <w:sz w:val="24"/>
          <w:szCs w:val="24"/>
        </w:rPr>
        <w:t xml:space="preserve"> </w:t>
      </w:r>
      <w:r w:rsidR="008918E8" w:rsidRPr="00B10061">
        <w:rPr>
          <w:rFonts w:ascii="Times New Roman" w:hAnsi="Times New Roman" w:cs="Times New Roman"/>
          <w:color w:val="000000" w:themeColor="text1"/>
          <w:sz w:val="24"/>
          <w:szCs w:val="24"/>
        </w:rPr>
        <w:t xml:space="preserve">Como parte de </w:t>
      </w:r>
      <w:r w:rsidR="000C6B1E" w:rsidRPr="00B10061">
        <w:rPr>
          <w:rFonts w:ascii="Times New Roman" w:hAnsi="Times New Roman" w:cs="Times New Roman"/>
          <w:color w:val="000000" w:themeColor="text1"/>
          <w:sz w:val="24"/>
          <w:szCs w:val="24"/>
        </w:rPr>
        <w:t>las condiciones propias del envejecimiento</w:t>
      </w:r>
      <w:r w:rsidR="00A40282" w:rsidRPr="00B10061">
        <w:rPr>
          <w:rFonts w:ascii="Times New Roman" w:hAnsi="Times New Roman" w:cs="Times New Roman"/>
          <w:color w:val="000000" w:themeColor="text1"/>
          <w:sz w:val="24"/>
          <w:szCs w:val="24"/>
        </w:rPr>
        <w:t>,</w:t>
      </w:r>
      <w:r w:rsidR="000C6B1E" w:rsidRPr="00B10061">
        <w:rPr>
          <w:rFonts w:ascii="Times New Roman" w:hAnsi="Times New Roman" w:cs="Times New Roman"/>
          <w:color w:val="000000" w:themeColor="text1"/>
          <w:sz w:val="24"/>
          <w:szCs w:val="24"/>
        </w:rPr>
        <w:t xml:space="preserve"> los participantes presentan limitaciones en el desarrollo de actividades básicas que sirven para salvaguardar su salud, por tanto, se requiere de </w:t>
      </w:r>
      <w:r w:rsidR="00725E54" w:rsidRPr="00B10061">
        <w:rPr>
          <w:rFonts w:ascii="Times New Roman" w:hAnsi="Times New Roman" w:cs="Times New Roman"/>
          <w:color w:val="000000" w:themeColor="text1"/>
          <w:sz w:val="24"/>
          <w:szCs w:val="24"/>
        </w:rPr>
        <w:t>la implementación</w:t>
      </w:r>
      <w:r w:rsidR="000C6B1E" w:rsidRPr="00B10061">
        <w:rPr>
          <w:rFonts w:ascii="Times New Roman" w:hAnsi="Times New Roman" w:cs="Times New Roman"/>
          <w:color w:val="000000" w:themeColor="text1"/>
          <w:sz w:val="24"/>
          <w:szCs w:val="24"/>
        </w:rPr>
        <w:t xml:space="preserve"> de planes personalizados de autocuidado que ayuden a mejorar su calidad de vida. </w:t>
      </w:r>
    </w:p>
    <w:p w14:paraId="558115C9" w14:textId="2C5E65CF" w:rsidR="00595EB1" w:rsidRPr="00B10061" w:rsidRDefault="0040623F" w:rsidP="00B83796">
      <w:pPr>
        <w:spacing w:after="0" w:line="360" w:lineRule="auto"/>
        <w:jc w:val="both"/>
        <w:rPr>
          <w:rFonts w:ascii="Times New Roman" w:hAnsi="Times New Roman" w:cs="Times New Roman"/>
          <w:color w:val="000000" w:themeColor="text1"/>
          <w:sz w:val="24"/>
          <w:szCs w:val="24"/>
        </w:rPr>
      </w:pPr>
      <w:r w:rsidRPr="00B10061">
        <w:rPr>
          <w:rFonts w:cstheme="minorHAnsi"/>
          <w:b/>
          <w:color w:val="000000" w:themeColor="text1"/>
          <w:sz w:val="28"/>
          <w:szCs w:val="28"/>
        </w:rPr>
        <w:t>Palabras clave:</w:t>
      </w:r>
      <w:r w:rsidRPr="00B10061">
        <w:rPr>
          <w:rFonts w:ascii="Times New Roman" w:hAnsi="Times New Roman" w:cs="Times New Roman"/>
          <w:color w:val="000000" w:themeColor="text1"/>
          <w:sz w:val="24"/>
          <w:szCs w:val="24"/>
        </w:rPr>
        <w:t xml:space="preserve"> </w:t>
      </w:r>
      <w:r w:rsidR="00D53412" w:rsidRPr="00B10061">
        <w:rPr>
          <w:rFonts w:ascii="Times New Roman" w:hAnsi="Times New Roman" w:cs="Times New Roman"/>
          <w:color w:val="000000" w:themeColor="text1"/>
          <w:sz w:val="24"/>
          <w:szCs w:val="24"/>
        </w:rPr>
        <w:t>a</w:t>
      </w:r>
      <w:r w:rsidRPr="00B10061">
        <w:rPr>
          <w:rFonts w:ascii="Times New Roman" w:hAnsi="Times New Roman" w:cs="Times New Roman"/>
          <w:color w:val="000000" w:themeColor="text1"/>
          <w:sz w:val="24"/>
          <w:szCs w:val="24"/>
        </w:rPr>
        <w:t>dultos mayores</w:t>
      </w:r>
      <w:r w:rsidR="00D53412" w:rsidRPr="00B10061">
        <w:rPr>
          <w:rFonts w:ascii="Times New Roman" w:hAnsi="Times New Roman" w:cs="Times New Roman"/>
          <w:color w:val="000000" w:themeColor="text1"/>
          <w:sz w:val="24"/>
          <w:szCs w:val="24"/>
        </w:rPr>
        <w:t xml:space="preserve">, </w:t>
      </w:r>
      <w:r w:rsidR="004A086E" w:rsidRPr="00B10061">
        <w:rPr>
          <w:rFonts w:ascii="Times New Roman" w:hAnsi="Times New Roman" w:cs="Times New Roman"/>
          <w:color w:val="000000" w:themeColor="text1"/>
          <w:sz w:val="24"/>
          <w:szCs w:val="24"/>
        </w:rPr>
        <w:t>calidad de vida,</w:t>
      </w:r>
      <w:r w:rsidR="004A086E" w:rsidRPr="00B10061" w:rsidDel="004A086E">
        <w:rPr>
          <w:rFonts w:ascii="Times New Roman" w:hAnsi="Times New Roman" w:cs="Times New Roman"/>
          <w:color w:val="000000" w:themeColor="text1"/>
          <w:sz w:val="24"/>
          <w:szCs w:val="24"/>
        </w:rPr>
        <w:t xml:space="preserve"> </w:t>
      </w:r>
      <w:r w:rsidR="00D53412" w:rsidRPr="00B10061">
        <w:rPr>
          <w:rFonts w:ascii="Times New Roman" w:hAnsi="Times New Roman" w:cs="Times New Roman"/>
          <w:color w:val="000000" w:themeColor="text1"/>
          <w:sz w:val="24"/>
          <w:szCs w:val="24"/>
        </w:rPr>
        <w:t>d</w:t>
      </w:r>
      <w:r w:rsidR="00DF64F5" w:rsidRPr="00B10061">
        <w:rPr>
          <w:rFonts w:ascii="Times New Roman" w:hAnsi="Times New Roman" w:cs="Times New Roman"/>
          <w:color w:val="000000" w:themeColor="text1"/>
          <w:sz w:val="24"/>
          <w:szCs w:val="24"/>
        </w:rPr>
        <w:t>ependencia</w:t>
      </w:r>
      <w:r w:rsidR="00D53412" w:rsidRPr="00B10061">
        <w:rPr>
          <w:rFonts w:ascii="Times New Roman" w:hAnsi="Times New Roman" w:cs="Times New Roman"/>
          <w:color w:val="000000" w:themeColor="text1"/>
          <w:sz w:val="24"/>
          <w:szCs w:val="24"/>
        </w:rPr>
        <w:t>,</w:t>
      </w:r>
      <w:r w:rsidR="00DF64F5" w:rsidRPr="00B10061">
        <w:rPr>
          <w:rFonts w:ascii="Times New Roman" w:hAnsi="Times New Roman" w:cs="Times New Roman"/>
          <w:color w:val="000000" w:themeColor="text1"/>
          <w:sz w:val="24"/>
          <w:szCs w:val="24"/>
        </w:rPr>
        <w:t xml:space="preserve"> </w:t>
      </w:r>
      <w:r w:rsidR="004A086E" w:rsidRPr="00B10061">
        <w:rPr>
          <w:rFonts w:ascii="Times New Roman" w:hAnsi="Times New Roman" w:cs="Times New Roman"/>
          <w:color w:val="000000" w:themeColor="text1"/>
          <w:sz w:val="24"/>
          <w:szCs w:val="24"/>
        </w:rPr>
        <w:t>funcionalidad</w:t>
      </w:r>
      <w:r w:rsidRPr="00B10061">
        <w:rPr>
          <w:rFonts w:ascii="Times New Roman" w:hAnsi="Times New Roman" w:cs="Times New Roman"/>
          <w:color w:val="000000" w:themeColor="text1"/>
          <w:sz w:val="24"/>
          <w:szCs w:val="24"/>
        </w:rPr>
        <w:t xml:space="preserve">. </w:t>
      </w:r>
    </w:p>
    <w:p w14:paraId="41DB780E" w14:textId="77777777" w:rsidR="00421CD6" w:rsidRPr="00B10061" w:rsidRDefault="00421CD6" w:rsidP="00D05701">
      <w:pPr>
        <w:spacing w:after="0" w:line="360" w:lineRule="auto"/>
        <w:rPr>
          <w:rFonts w:ascii="Times New Roman" w:hAnsi="Times New Roman" w:cs="Times New Roman"/>
          <w:color w:val="000000" w:themeColor="text1"/>
          <w:sz w:val="24"/>
          <w:szCs w:val="24"/>
        </w:rPr>
      </w:pPr>
    </w:p>
    <w:p w14:paraId="6A314BC6" w14:textId="09D27C70" w:rsidR="00725E54" w:rsidRPr="00D05701" w:rsidRDefault="00725E54" w:rsidP="00B83796">
      <w:pPr>
        <w:spacing w:after="0" w:line="360" w:lineRule="auto"/>
        <w:rPr>
          <w:rFonts w:cstheme="minorHAnsi"/>
          <w:b/>
          <w:color w:val="000000" w:themeColor="text1"/>
          <w:sz w:val="28"/>
          <w:szCs w:val="28"/>
          <w:lang w:val="en-US"/>
        </w:rPr>
      </w:pPr>
      <w:r w:rsidRPr="00D05701">
        <w:rPr>
          <w:rFonts w:cstheme="minorHAnsi"/>
          <w:b/>
          <w:color w:val="000000" w:themeColor="text1"/>
          <w:sz w:val="28"/>
          <w:szCs w:val="28"/>
          <w:lang w:val="en-US"/>
        </w:rPr>
        <w:t>Abstrac</w:t>
      </w:r>
      <w:r w:rsidR="002F53A7" w:rsidRPr="00D05701">
        <w:rPr>
          <w:rFonts w:cstheme="minorHAnsi"/>
          <w:b/>
          <w:color w:val="000000" w:themeColor="text1"/>
          <w:sz w:val="28"/>
          <w:szCs w:val="28"/>
          <w:lang w:val="en-US"/>
        </w:rPr>
        <w:t>t</w:t>
      </w:r>
    </w:p>
    <w:p w14:paraId="630291E2" w14:textId="3C7480FA" w:rsidR="003B5CD2" w:rsidRPr="00B10061" w:rsidRDefault="00563622" w:rsidP="003B5CD2">
      <w:pPr>
        <w:spacing w:after="0" w:line="360" w:lineRule="auto"/>
        <w:jc w:val="both"/>
        <w:rPr>
          <w:rFonts w:ascii="Times New Roman" w:hAnsi="Times New Roman" w:cs="Times New Roman"/>
          <w:color w:val="000000" w:themeColor="text1"/>
          <w:sz w:val="24"/>
          <w:szCs w:val="24"/>
          <w:lang w:val="en-US"/>
        </w:rPr>
      </w:pPr>
      <w:r w:rsidRPr="00B10061">
        <w:rPr>
          <w:rFonts w:ascii="Times New Roman" w:hAnsi="Times New Roman" w:cs="Times New Roman"/>
          <w:color w:val="000000" w:themeColor="text1"/>
          <w:sz w:val="24"/>
          <w:szCs w:val="24"/>
          <w:lang w:val="en-US"/>
        </w:rPr>
        <w:t>Since</w:t>
      </w:r>
      <w:r w:rsidR="003B5CD2" w:rsidRPr="00B10061">
        <w:rPr>
          <w:rFonts w:ascii="Times New Roman" w:hAnsi="Times New Roman" w:cs="Times New Roman"/>
          <w:color w:val="000000" w:themeColor="text1"/>
          <w:sz w:val="24"/>
          <w:szCs w:val="24"/>
          <w:lang w:val="en-US"/>
        </w:rPr>
        <w:t xml:space="preserve"> in Mexico and the rest of the world there has been a considerable increase in the number of older </w:t>
      </w:r>
      <w:r w:rsidR="005A174B" w:rsidRPr="00B10061">
        <w:rPr>
          <w:rFonts w:ascii="Times New Roman" w:hAnsi="Times New Roman" w:cs="Times New Roman"/>
          <w:color w:val="000000" w:themeColor="text1"/>
          <w:sz w:val="24"/>
          <w:szCs w:val="24"/>
          <w:lang w:val="en-US"/>
        </w:rPr>
        <w:t>people</w:t>
      </w:r>
      <w:r w:rsidR="003B5CD2" w:rsidRPr="00B10061">
        <w:rPr>
          <w:rFonts w:ascii="Times New Roman" w:hAnsi="Times New Roman" w:cs="Times New Roman"/>
          <w:color w:val="000000" w:themeColor="text1"/>
          <w:sz w:val="24"/>
          <w:szCs w:val="24"/>
          <w:lang w:val="en-US"/>
        </w:rPr>
        <w:t xml:space="preserve">, it is even more necessary to take actions to guarantee their wellbeing from different social spheres. Health professionals are important elements in the development of these strategies and should be able to evaluate the functionality of this age group </w:t>
      </w:r>
      <w:r w:rsidRPr="00B10061">
        <w:rPr>
          <w:rFonts w:ascii="Times New Roman" w:hAnsi="Times New Roman" w:cs="Times New Roman"/>
          <w:color w:val="000000" w:themeColor="text1"/>
          <w:sz w:val="24"/>
          <w:szCs w:val="24"/>
          <w:lang w:val="en-US"/>
        </w:rPr>
        <w:t>to</w:t>
      </w:r>
      <w:r w:rsidR="003B5CD2" w:rsidRPr="00B10061">
        <w:rPr>
          <w:rFonts w:ascii="Times New Roman" w:hAnsi="Times New Roman" w:cs="Times New Roman"/>
          <w:color w:val="000000" w:themeColor="text1"/>
          <w:sz w:val="24"/>
          <w:szCs w:val="24"/>
          <w:lang w:val="en-US"/>
        </w:rPr>
        <w:t xml:space="preserve"> implement plans to help improve their quality of life. The objective of this study was to identify the functionality of older adults participating in a support program in the city of Morelia, Michoacán, Mexico. This study is based on a quantitative descriptive methodology, with a cross-sectional cut; the Katz index, the Pfeffer scale and the modified Tinetti scale were used. Among the main findings, it was found that two thirds of the sample are physically dependent </w:t>
      </w:r>
      <w:r w:rsidR="004B5BA8" w:rsidRPr="00B10061">
        <w:rPr>
          <w:rFonts w:ascii="Times New Roman" w:hAnsi="Times New Roman" w:cs="Times New Roman"/>
          <w:color w:val="000000" w:themeColor="text1"/>
          <w:sz w:val="24"/>
          <w:szCs w:val="24"/>
          <w:lang w:val="en-US"/>
        </w:rPr>
        <w:t>o</w:t>
      </w:r>
      <w:r w:rsidR="003B5CD2" w:rsidRPr="00B10061">
        <w:rPr>
          <w:rFonts w:ascii="Times New Roman" w:hAnsi="Times New Roman" w:cs="Times New Roman"/>
          <w:color w:val="000000" w:themeColor="text1"/>
          <w:sz w:val="24"/>
          <w:szCs w:val="24"/>
          <w:lang w:val="en-US"/>
        </w:rPr>
        <w:t>n some activities of daily living, and of these, 19</w:t>
      </w:r>
      <w:r w:rsidRPr="00B10061">
        <w:rPr>
          <w:rFonts w:ascii="Times New Roman" w:hAnsi="Times New Roman" w:cs="Times New Roman"/>
          <w:color w:val="000000" w:themeColor="text1"/>
          <w:sz w:val="24"/>
          <w:szCs w:val="24"/>
          <w:lang w:val="en-US"/>
        </w:rPr>
        <w:t> </w:t>
      </w:r>
      <w:r w:rsidR="003B5CD2" w:rsidRPr="00B10061">
        <w:rPr>
          <w:rFonts w:ascii="Times New Roman" w:hAnsi="Times New Roman" w:cs="Times New Roman"/>
          <w:color w:val="000000" w:themeColor="text1"/>
          <w:sz w:val="24"/>
          <w:szCs w:val="24"/>
          <w:lang w:val="en-US"/>
        </w:rPr>
        <w:t>% are completely dependent. In addition, the main activity for which they need help is bathing and the one with the least support is eating; 88.9</w:t>
      </w:r>
      <w:r w:rsidRPr="00B10061">
        <w:rPr>
          <w:rFonts w:ascii="Times New Roman" w:hAnsi="Times New Roman" w:cs="Times New Roman"/>
          <w:color w:val="000000" w:themeColor="text1"/>
          <w:sz w:val="24"/>
          <w:szCs w:val="24"/>
          <w:lang w:val="en-US"/>
        </w:rPr>
        <w:t> </w:t>
      </w:r>
      <w:r w:rsidR="003B5CD2" w:rsidRPr="00B10061">
        <w:rPr>
          <w:rFonts w:ascii="Times New Roman" w:hAnsi="Times New Roman" w:cs="Times New Roman"/>
          <w:color w:val="000000" w:themeColor="text1"/>
          <w:sz w:val="24"/>
          <w:szCs w:val="24"/>
          <w:lang w:val="en-US"/>
        </w:rPr>
        <w:t>% present cognitive impairment and it was observed that all of them are at risk of suffering a fall, 87.5</w:t>
      </w:r>
      <w:r w:rsidRPr="00B10061">
        <w:rPr>
          <w:rFonts w:ascii="Times New Roman" w:hAnsi="Times New Roman" w:cs="Times New Roman"/>
          <w:color w:val="000000" w:themeColor="text1"/>
          <w:sz w:val="24"/>
          <w:szCs w:val="24"/>
          <w:lang w:val="en-US"/>
        </w:rPr>
        <w:t> </w:t>
      </w:r>
      <w:r w:rsidR="003B5CD2" w:rsidRPr="00B10061">
        <w:rPr>
          <w:rFonts w:ascii="Times New Roman" w:hAnsi="Times New Roman" w:cs="Times New Roman"/>
          <w:color w:val="000000" w:themeColor="text1"/>
          <w:sz w:val="24"/>
          <w:szCs w:val="24"/>
          <w:lang w:val="en-US"/>
        </w:rPr>
        <w:t xml:space="preserve">% present a high risk. As part of the conditions of aging, the participants present limitations in the development of basic activities that serve to safeguard their health, therefore, the implementation of personalized self-care plans that help to improve their quality of life is required. </w:t>
      </w:r>
    </w:p>
    <w:p w14:paraId="3ED99B64" w14:textId="1B9977BF" w:rsidR="003B5CD2" w:rsidRPr="00B10061" w:rsidRDefault="003B5CD2" w:rsidP="003B5CD2">
      <w:pPr>
        <w:spacing w:after="0" w:line="360" w:lineRule="auto"/>
        <w:jc w:val="both"/>
        <w:rPr>
          <w:rFonts w:ascii="Times New Roman" w:hAnsi="Times New Roman" w:cs="Times New Roman"/>
          <w:color w:val="000000" w:themeColor="text1"/>
          <w:sz w:val="24"/>
          <w:szCs w:val="24"/>
          <w:lang w:val="en-US"/>
        </w:rPr>
      </w:pPr>
      <w:r w:rsidRPr="00B10061">
        <w:rPr>
          <w:rFonts w:cstheme="minorHAnsi"/>
          <w:b/>
          <w:color w:val="000000" w:themeColor="text1"/>
          <w:sz w:val="28"/>
          <w:szCs w:val="28"/>
          <w:lang w:val="en-US"/>
        </w:rPr>
        <w:t>Keywords:</w:t>
      </w:r>
      <w:r w:rsidRPr="00B10061">
        <w:rPr>
          <w:rFonts w:ascii="Times New Roman" w:hAnsi="Times New Roman" w:cs="Times New Roman"/>
          <w:color w:val="000000" w:themeColor="text1"/>
          <w:sz w:val="24"/>
          <w:szCs w:val="24"/>
          <w:lang w:val="en-US"/>
        </w:rPr>
        <w:t xml:space="preserve"> older </w:t>
      </w:r>
      <w:r w:rsidR="00563622" w:rsidRPr="00B10061">
        <w:rPr>
          <w:rFonts w:ascii="Times New Roman" w:hAnsi="Times New Roman" w:cs="Times New Roman"/>
          <w:color w:val="000000" w:themeColor="text1"/>
          <w:sz w:val="24"/>
          <w:szCs w:val="24"/>
          <w:lang w:val="en-US"/>
        </w:rPr>
        <w:t>people</w:t>
      </w:r>
      <w:r w:rsidRPr="00B10061">
        <w:rPr>
          <w:rFonts w:ascii="Times New Roman" w:hAnsi="Times New Roman" w:cs="Times New Roman"/>
          <w:color w:val="000000" w:themeColor="text1"/>
          <w:sz w:val="24"/>
          <w:szCs w:val="24"/>
          <w:lang w:val="en-US"/>
        </w:rPr>
        <w:t xml:space="preserve">, quality of life, dependence, functionality. </w:t>
      </w:r>
    </w:p>
    <w:p w14:paraId="284D32CA" w14:textId="4CBFBCE2" w:rsidR="00BC17D2" w:rsidRPr="00B10061" w:rsidRDefault="00BC17D2" w:rsidP="00BC17D2">
      <w:pPr>
        <w:spacing w:before="120" w:after="240" w:line="360" w:lineRule="auto"/>
        <w:jc w:val="both"/>
      </w:pPr>
      <w:r w:rsidRPr="00B10061">
        <w:rPr>
          <w:rFonts w:ascii="Times New Roman" w:hAnsi="Times New Roman" w:cs="Times New Roman"/>
          <w:b/>
          <w:sz w:val="24"/>
          <w:szCs w:val="24"/>
        </w:rPr>
        <w:t>Fecha Recepción:</w:t>
      </w:r>
      <w:r w:rsidRPr="00B10061">
        <w:rPr>
          <w:rFonts w:ascii="Times New Roman" w:hAnsi="Times New Roman" w:cs="Times New Roman"/>
          <w:sz w:val="24"/>
          <w:szCs w:val="24"/>
        </w:rPr>
        <w:t xml:space="preserve"> </w:t>
      </w:r>
      <w:proofErr w:type="gramStart"/>
      <w:r w:rsidRPr="00B10061">
        <w:rPr>
          <w:rFonts w:ascii="Times New Roman" w:hAnsi="Times New Roman" w:cs="Times New Roman"/>
          <w:sz w:val="24"/>
          <w:szCs w:val="24"/>
        </w:rPr>
        <w:t>Enero</w:t>
      </w:r>
      <w:proofErr w:type="gramEnd"/>
      <w:r w:rsidRPr="00B10061">
        <w:rPr>
          <w:rFonts w:ascii="Times New Roman" w:hAnsi="Times New Roman" w:cs="Times New Roman"/>
          <w:sz w:val="24"/>
          <w:szCs w:val="24"/>
        </w:rPr>
        <w:t xml:space="preserve"> 2022     </w:t>
      </w:r>
      <w:r w:rsidRPr="00B10061">
        <w:rPr>
          <w:rFonts w:ascii="Times New Roman" w:hAnsi="Times New Roman" w:cs="Times New Roman"/>
          <w:b/>
          <w:sz w:val="24"/>
          <w:szCs w:val="24"/>
        </w:rPr>
        <w:t>Fecha Aceptación:</w:t>
      </w:r>
      <w:r w:rsidRPr="00B10061">
        <w:rPr>
          <w:rFonts w:ascii="Times New Roman" w:hAnsi="Times New Roman" w:cs="Times New Roman"/>
          <w:sz w:val="24"/>
          <w:szCs w:val="24"/>
        </w:rPr>
        <w:t xml:space="preserve"> Agosto 2022</w:t>
      </w:r>
      <w:r w:rsidRPr="00B10061">
        <w:br/>
      </w:r>
      <w:r w:rsidR="00000000">
        <w:pict w14:anchorId="21392500">
          <v:rect id="_x0000_i1025" style="width:446.5pt;height:1.5pt" o:hralign="center" o:hrstd="t" o:hr="t" fillcolor="#a0a0a0" stroked="f"/>
        </w:pict>
      </w:r>
    </w:p>
    <w:p w14:paraId="36E57A94" w14:textId="77777777" w:rsidR="00D05701" w:rsidRDefault="00D05701" w:rsidP="00A40BFB">
      <w:pPr>
        <w:spacing w:after="0" w:line="360" w:lineRule="auto"/>
        <w:jc w:val="center"/>
        <w:rPr>
          <w:rFonts w:ascii="Times New Roman" w:hAnsi="Times New Roman" w:cs="Times New Roman"/>
          <w:b/>
          <w:color w:val="000000" w:themeColor="text1"/>
          <w:sz w:val="32"/>
          <w:szCs w:val="32"/>
        </w:rPr>
      </w:pPr>
    </w:p>
    <w:p w14:paraId="327FFF81" w14:textId="77777777" w:rsidR="00D05701" w:rsidRDefault="00D05701" w:rsidP="00A40BFB">
      <w:pPr>
        <w:spacing w:after="0" w:line="360" w:lineRule="auto"/>
        <w:jc w:val="center"/>
        <w:rPr>
          <w:rFonts w:ascii="Times New Roman" w:hAnsi="Times New Roman" w:cs="Times New Roman"/>
          <w:b/>
          <w:color w:val="000000" w:themeColor="text1"/>
          <w:sz w:val="32"/>
          <w:szCs w:val="32"/>
        </w:rPr>
      </w:pPr>
    </w:p>
    <w:p w14:paraId="568B306F" w14:textId="1C9C47ED" w:rsidR="00595EB1" w:rsidRPr="00B10061" w:rsidRDefault="00601C4A" w:rsidP="00A40BFB">
      <w:pPr>
        <w:spacing w:after="0" w:line="360" w:lineRule="auto"/>
        <w:jc w:val="center"/>
        <w:rPr>
          <w:rFonts w:ascii="Times New Roman" w:hAnsi="Times New Roman" w:cs="Times New Roman"/>
          <w:b/>
          <w:color w:val="000000" w:themeColor="text1"/>
          <w:sz w:val="32"/>
          <w:szCs w:val="32"/>
        </w:rPr>
      </w:pPr>
      <w:r w:rsidRPr="00B10061">
        <w:rPr>
          <w:rFonts w:ascii="Times New Roman" w:hAnsi="Times New Roman" w:cs="Times New Roman"/>
          <w:b/>
          <w:color w:val="000000" w:themeColor="text1"/>
          <w:sz w:val="32"/>
          <w:szCs w:val="32"/>
        </w:rPr>
        <w:lastRenderedPageBreak/>
        <w:t>Introducció</w:t>
      </w:r>
      <w:r w:rsidR="0040623F" w:rsidRPr="00B10061">
        <w:rPr>
          <w:rFonts w:ascii="Times New Roman" w:hAnsi="Times New Roman" w:cs="Times New Roman"/>
          <w:b/>
          <w:color w:val="000000" w:themeColor="text1"/>
          <w:sz w:val="32"/>
          <w:szCs w:val="32"/>
        </w:rPr>
        <w:t>n</w:t>
      </w:r>
    </w:p>
    <w:p w14:paraId="6070C57E" w14:textId="2ED924CE" w:rsidR="00A40282" w:rsidRPr="00B10061" w:rsidRDefault="00116788"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La Organización Mundial de la Salud </w:t>
      </w:r>
      <w:r w:rsidR="00B10061"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OMS</w:t>
      </w:r>
      <w:r w:rsidR="00B10061" w:rsidRPr="00B10061">
        <w:rPr>
          <w:rFonts w:ascii="Times New Roman" w:hAnsi="Times New Roman" w:cs="Times New Roman"/>
          <w:color w:val="000000" w:themeColor="text1"/>
          <w:sz w:val="24"/>
          <w:szCs w:val="24"/>
        </w:rPr>
        <w:t>]</w:t>
      </w:r>
      <w:r w:rsidR="00AB05C2" w:rsidRPr="00B10061">
        <w:rPr>
          <w:rFonts w:ascii="Times New Roman" w:hAnsi="Times New Roman" w:cs="Times New Roman"/>
          <w:color w:val="000000" w:themeColor="text1"/>
          <w:sz w:val="24"/>
          <w:szCs w:val="24"/>
        </w:rPr>
        <w:t xml:space="preserve">, </w:t>
      </w:r>
      <w:r w:rsidR="00EA5C84" w:rsidRPr="00B10061">
        <w:rPr>
          <w:rFonts w:ascii="Times New Roman" w:hAnsi="Times New Roman" w:cs="Times New Roman"/>
          <w:color w:val="000000" w:themeColor="text1"/>
          <w:sz w:val="24"/>
          <w:szCs w:val="24"/>
        </w:rPr>
        <w:t>2015</w:t>
      </w:r>
      <w:r w:rsidRPr="00B10061">
        <w:rPr>
          <w:rFonts w:ascii="Times New Roman" w:hAnsi="Times New Roman" w:cs="Times New Roman"/>
          <w:color w:val="000000" w:themeColor="text1"/>
          <w:sz w:val="24"/>
          <w:szCs w:val="24"/>
        </w:rPr>
        <w:t>)</w:t>
      </w:r>
      <w:r w:rsidR="009F2BE8" w:rsidRPr="00B10061">
        <w:rPr>
          <w:rFonts w:ascii="Times New Roman" w:hAnsi="Times New Roman" w:cs="Times New Roman"/>
          <w:color w:val="000000" w:themeColor="text1"/>
          <w:sz w:val="24"/>
          <w:szCs w:val="24"/>
        </w:rPr>
        <w:t xml:space="preserve"> señala que la etapa de la vejez o la tercera edad comienza a </w:t>
      </w:r>
      <w:r w:rsidR="000E5A25" w:rsidRPr="00B10061">
        <w:rPr>
          <w:rFonts w:ascii="Times New Roman" w:hAnsi="Times New Roman" w:cs="Times New Roman"/>
          <w:color w:val="000000" w:themeColor="text1"/>
          <w:sz w:val="24"/>
          <w:szCs w:val="24"/>
        </w:rPr>
        <w:t>los</w:t>
      </w:r>
      <w:r w:rsidR="009F2BE8" w:rsidRPr="00B10061">
        <w:rPr>
          <w:rFonts w:ascii="Times New Roman" w:hAnsi="Times New Roman" w:cs="Times New Roman"/>
          <w:color w:val="000000" w:themeColor="text1"/>
          <w:sz w:val="24"/>
          <w:szCs w:val="24"/>
        </w:rPr>
        <w:t xml:space="preserve"> 65 años, ya que en esta edad se presentan algunas condiciones de desgaste tanto a nivel físico como mental</w:t>
      </w:r>
      <w:r w:rsidR="00EA5C84" w:rsidRPr="00B10061">
        <w:rPr>
          <w:rFonts w:ascii="Times New Roman" w:hAnsi="Times New Roman" w:cs="Times New Roman"/>
          <w:color w:val="000000" w:themeColor="text1"/>
          <w:sz w:val="24"/>
          <w:szCs w:val="24"/>
        </w:rPr>
        <w:t>, incluso se asocia con la aparición de enfermedades que disminuyen la capacidad del sujeto</w:t>
      </w:r>
      <w:r w:rsidR="009760F6" w:rsidRPr="00B10061">
        <w:rPr>
          <w:rFonts w:ascii="Times New Roman" w:hAnsi="Times New Roman" w:cs="Times New Roman"/>
          <w:color w:val="000000" w:themeColor="text1"/>
          <w:sz w:val="24"/>
          <w:szCs w:val="24"/>
        </w:rPr>
        <w:t xml:space="preserve"> en los distintos ámbitos</w:t>
      </w:r>
      <w:r w:rsidR="00B45D5C" w:rsidRPr="00B10061">
        <w:rPr>
          <w:rFonts w:ascii="Times New Roman" w:hAnsi="Times New Roman" w:cs="Times New Roman"/>
          <w:color w:val="000000" w:themeColor="text1"/>
          <w:sz w:val="24"/>
          <w:szCs w:val="24"/>
        </w:rPr>
        <w:t xml:space="preserve">. No </w:t>
      </w:r>
      <w:r w:rsidR="009760F6" w:rsidRPr="00B10061">
        <w:rPr>
          <w:rFonts w:ascii="Times New Roman" w:hAnsi="Times New Roman" w:cs="Times New Roman"/>
          <w:color w:val="000000" w:themeColor="text1"/>
          <w:sz w:val="24"/>
          <w:szCs w:val="24"/>
        </w:rPr>
        <w:t xml:space="preserve">obstante, en algunos países se considera como </w:t>
      </w:r>
      <w:r w:rsidR="00A40282" w:rsidRPr="00B10061">
        <w:rPr>
          <w:rFonts w:ascii="Times New Roman" w:hAnsi="Times New Roman" w:cs="Times New Roman"/>
          <w:color w:val="000000" w:themeColor="text1"/>
          <w:sz w:val="24"/>
          <w:szCs w:val="24"/>
        </w:rPr>
        <w:t>“</w:t>
      </w:r>
      <w:r w:rsidR="009760F6" w:rsidRPr="00B10061">
        <w:rPr>
          <w:rFonts w:ascii="Times New Roman" w:hAnsi="Times New Roman" w:cs="Times New Roman"/>
          <w:color w:val="000000" w:themeColor="text1"/>
          <w:sz w:val="24"/>
          <w:szCs w:val="24"/>
        </w:rPr>
        <w:t>persona mayor</w:t>
      </w:r>
      <w:r w:rsidR="00A40282" w:rsidRPr="00B10061">
        <w:rPr>
          <w:rFonts w:ascii="Times New Roman" w:hAnsi="Times New Roman" w:cs="Times New Roman"/>
          <w:color w:val="000000" w:themeColor="text1"/>
          <w:sz w:val="24"/>
          <w:szCs w:val="24"/>
        </w:rPr>
        <w:t>”</w:t>
      </w:r>
      <w:r w:rsidR="009760F6" w:rsidRPr="00B10061">
        <w:rPr>
          <w:rFonts w:ascii="Times New Roman" w:hAnsi="Times New Roman" w:cs="Times New Roman"/>
          <w:color w:val="000000" w:themeColor="text1"/>
          <w:sz w:val="24"/>
          <w:szCs w:val="24"/>
        </w:rPr>
        <w:t xml:space="preserve"> a </w:t>
      </w:r>
      <w:r w:rsidR="000E5A25" w:rsidRPr="00B10061">
        <w:rPr>
          <w:rFonts w:ascii="Times New Roman" w:hAnsi="Times New Roman" w:cs="Times New Roman"/>
          <w:color w:val="000000" w:themeColor="text1"/>
          <w:sz w:val="24"/>
          <w:szCs w:val="24"/>
        </w:rPr>
        <w:t>aquella con más</w:t>
      </w:r>
      <w:r w:rsidR="009760F6" w:rsidRPr="00B10061">
        <w:rPr>
          <w:rFonts w:ascii="Times New Roman" w:hAnsi="Times New Roman" w:cs="Times New Roman"/>
          <w:color w:val="000000" w:themeColor="text1"/>
          <w:sz w:val="24"/>
          <w:szCs w:val="24"/>
        </w:rPr>
        <w:t xml:space="preserve"> de 60 años</w:t>
      </w:r>
      <w:r w:rsidR="009F2BE8" w:rsidRPr="00B10061">
        <w:rPr>
          <w:rFonts w:ascii="Times New Roman" w:hAnsi="Times New Roman" w:cs="Times New Roman"/>
          <w:color w:val="000000" w:themeColor="text1"/>
          <w:sz w:val="24"/>
          <w:szCs w:val="24"/>
        </w:rPr>
        <w:t xml:space="preserve">. </w:t>
      </w:r>
      <w:r w:rsidR="001B2758" w:rsidRPr="00B10061">
        <w:rPr>
          <w:rFonts w:ascii="Times New Roman" w:hAnsi="Times New Roman" w:cs="Times New Roman"/>
          <w:color w:val="000000" w:themeColor="text1"/>
          <w:sz w:val="24"/>
          <w:szCs w:val="24"/>
        </w:rPr>
        <w:t>Como sea que fuere:</w:t>
      </w:r>
    </w:p>
    <w:p w14:paraId="2B243FA3" w14:textId="7C0C34B7" w:rsidR="00A40282" w:rsidRPr="00B10061" w:rsidRDefault="00B45D5C" w:rsidP="00BC17D2">
      <w:pPr>
        <w:spacing w:after="0" w:line="360" w:lineRule="auto"/>
        <w:ind w:left="141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Es </w:t>
      </w:r>
      <w:r w:rsidR="00A40282" w:rsidRPr="00B10061">
        <w:rPr>
          <w:rFonts w:ascii="Times New Roman" w:hAnsi="Times New Roman" w:cs="Times New Roman"/>
          <w:color w:val="000000" w:themeColor="text1"/>
          <w:sz w:val="24"/>
          <w:szCs w:val="24"/>
        </w:rPr>
        <w:t xml:space="preserve">fundamental entender la vejez como una etapa multidimensional de la vida, compleja, dinámica, heterogénea e histórica en la que tanto los significados que las y los viejos tienen de la vejez y del envejecimiento, como sus prácticas, se ven mediados por las relaciones de poder que las instituciones (familia, Iglesia, </w:t>
      </w:r>
      <w:r w:rsidR="00AF2F3D" w:rsidRPr="00B10061">
        <w:rPr>
          <w:rFonts w:ascii="Times New Roman" w:hAnsi="Times New Roman" w:cs="Times New Roman"/>
          <w:color w:val="000000" w:themeColor="text1"/>
          <w:sz w:val="24"/>
          <w:szCs w:val="24"/>
        </w:rPr>
        <w:t>Gobierno</w:t>
      </w:r>
      <w:r w:rsidR="00A40282" w:rsidRPr="00B10061">
        <w:rPr>
          <w:rFonts w:ascii="Times New Roman" w:hAnsi="Times New Roman" w:cs="Times New Roman"/>
          <w:color w:val="000000" w:themeColor="text1"/>
          <w:sz w:val="24"/>
          <w:szCs w:val="24"/>
        </w:rPr>
        <w:t xml:space="preserve">, Estado) establecen con el anciano y la anciana </w:t>
      </w:r>
      <w:r w:rsidR="00663FF0" w:rsidRPr="00B10061">
        <w:rPr>
          <w:rFonts w:ascii="Times New Roman" w:hAnsi="Times New Roman" w:cs="Times New Roman"/>
          <w:color w:val="000000" w:themeColor="text1"/>
          <w:sz w:val="24"/>
          <w:szCs w:val="24"/>
        </w:rPr>
        <w:t>a través de sus discursos (Ruiz</w:t>
      </w:r>
      <w:r w:rsidR="00A40282" w:rsidRPr="00B10061">
        <w:rPr>
          <w:rFonts w:ascii="Times New Roman" w:hAnsi="Times New Roman" w:cs="Times New Roman"/>
          <w:color w:val="000000" w:themeColor="text1"/>
          <w:sz w:val="24"/>
          <w:szCs w:val="24"/>
        </w:rPr>
        <w:t>,</w:t>
      </w:r>
      <w:r w:rsidR="00845AF1" w:rsidRPr="00B10061">
        <w:rPr>
          <w:rFonts w:ascii="Times New Roman" w:hAnsi="Times New Roman" w:cs="Times New Roman"/>
          <w:color w:val="000000" w:themeColor="text1"/>
          <w:sz w:val="24"/>
          <w:szCs w:val="24"/>
        </w:rPr>
        <w:t xml:space="preserve"> </w:t>
      </w:r>
      <w:proofErr w:type="spellStart"/>
      <w:r w:rsidR="00845AF1" w:rsidRPr="00B10061">
        <w:rPr>
          <w:rFonts w:ascii="Times New Roman" w:hAnsi="Times New Roman" w:cs="Times New Roman"/>
          <w:color w:val="000000" w:themeColor="text1"/>
          <w:sz w:val="24"/>
          <w:szCs w:val="24"/>
        </w:rPr>
        <w:t>Scipioni</w:t>
      </w:r>
      <w:proofErr w:type="spellEnd"/>
      <w:r w:rsidR="00845AF1" w:rsidRPr="00B10061">
        <w:rPr>
          <w:rFonts w:ascii="Times New Roman" w:hAnsi="Times New Roman" w:cs="Times New Roman"/>
          <w:color w:val="000000" w:themeColor="text1"/>
          <w:sz w:val="24"/>
          <w:szCs w:val="24"/>
        </w:rPr>
        <w:t xml:space="preserve"> y </w:t>
      </w:r>
      <w:proofErr w:type="spellStart"/>
      <w:r w:rsidR="00845AF1" w:rsidRPr="00B10061">
        <w:rPr>
          <w:rFonts w:ascii="Times New Roman" w:hAnsi="Times New Roman" w:cs="Times New Roman"/>
          <w:color w:val="000000" w:themeColor="text1"/>
          <w:sz w:val="24"/>
          <w:szCs w:val="24"/>
        </w:rPr>
        <w:t>Lentini</w:t>
      </w:r>
      <w:proofErr w:type="spellEnd"/>
      <w:r w:rsidR="00845AF1"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2008, </w:t>
      </w:r>
      <w:r w:rsidRPr="00B10061">
        <w:rPr>
          <w:rFonts w:ascii="Times New Roman" w:hAnsi="Times New Roman" w:cs="Times New Roman"/>
          <w:color w:val="000000" w:themeColor="text1"/>
          <w:sz w:val="24"/>
          <w:szCs w:val="24"/>
        </w:rPr>
        <w:t>citados</w:t>
      </w:r>
      <w:r w:rsidR="00A40282" w:rsidRPr="00B10061">
        <w:rPr>
          <w:rFonts w:ascii="Times New Roman" w:hAnsi="Times New Roman" w:cs="Times New Roman"/>
          <w:color w:val="000000" w:themeColor="text1"/>
          <w:sz w:val="24"/>
          <w:szCs w:val="24"/>
        </w:rPr>
        <w:t xml:space="preserve"> en Martínez y Mendoza, 2015, pp.</w:t>
      </w:r>
      <w:r w:rsidRPr="00B10061">
        <w:rPr>
          <w:rFonts w:ascii="Times New Roman" w:hAnsi="Times New Roman" w:cs="Times New Roman"/>
          <w:color w:val="000000" w:themeColor="text1"/>
          <w:sz w:val="24"/>
          <w:szCs w:val="24"/>
        </w:rPr>
        <w:t xml:space="preserve"> </w:t>
      </w:r>
      <w:r w:rsidR="00A40282" w:rsidRPr="00B10061">
        <w:rPr>
          <w:rFonts w:ascii="Times New Roman" w:hAnsi="Times New Roman" w:cs="Times New Roman"/>
          <w:color w:val="000000" w:themeColor="text1"/>
          <w:sz w:val="24"/>
          <w:szCs w:val="24"/>
        </w:rPr>
        <w:t>19-20).</w:t>
      </w:r>
    </w:p>
    <w:p w14:paraId="5257ED0F" w14:textId="596EEF5F" w:rsidR="00A40282" w:rsidRPr="00B10061" w:rsidRDefault="00A40282"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Cabe mencionar que la vejez no solo implica pérdidas biológicas, sino que con frecuencia conlleva otros cambios no menos importantes</w:t>
      </w:r>
      <w:r w:rsidR="00496099"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cambios en los roles y la posición social</w:t>
      </w:r>
      <w:r w:rsidR="00B45D5C" w:rsidRPr="00B10061">
        <w:rPr>
          <w:rFonts w:ascii="Times New Roman" w:hAnsi="Times New Roman" w:cs="Times New Roman"/>
          <w:color w:val="000000" w:themeColor="text1"/>
          <w:sz w:val="24"/>
          <w:szCs w:val="24"/>
        </w:rPr>
        <w:t xml:space="preserve">, lo </w:t>
      </w:r>
      <w:r w:rsidR="00496099" w:rsidRPr="00B10061">
        <w:rPr>
          <w:rFonts w:ascii="Times New Roman" w:hAnsi="Times New Roman" w:cs="Times New Roman"/>
          <w:color w:val="000000" w:themeColor="text1"/>
          <w:sz w:val="24"/>
          <w:szCs w:val="24"/>
        </w:rPr>
        <w:t xml:space="preserve">que </w:t>
      </w:r>
      <w:r w:rsidRPr="00B10061">
        <w:rPr>
          <w:rFonts w:ascii="Times New Roman" w:hAnsi="Times New Roman" w:cs="Times New Roman"/>
          <w:color w:val="000000" w:themeColor="text1"/>
          <w:sz w:val="24"/>
          <w:szCs w:val="24"/>
        </w:rPr>
        <w:t>a su vez conduce a la necesidad de hacer frente a la pérdida de autonomía</w:t>
      </w:r>
      <w:r w:rsidR="00B45D5C"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w:t>
      </w:r>
      <w:r w:rsidR="00B45D5C" w:rsidRPr="00B10061">
        <w:rPr>
          <w:rFonts w:ascii="Times New Roman" w:hAnsi="Times New Roman" w:cs="Times New Roman"/>
          <w:color w:val="000000" w:themeColor="text1"/>
          <w:sz w:val="24"/>
          <w:szCs w:val="24"/>
        </w:rPr>
        <w:t xml:space="preserve">De </w:t>
      </w:r>
      <w:r w:rsidRPr="00B10061">
        <w:rPr>
          <w:rFonts w:ascii="Times New Roman" w:hAnsi="Times New Roman" w:cs="Times New Roman"/>
          <w:color w:val="000000" w:themeColor="text1"/>
          <w:sz w:val="24"/>
          <w:szCs w:val="24"/>
        </w:rPr>
        <w:t>hecho</w:t>
      </w:r>
      <w:r w:rsidR="00B45D5C"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w:t>
      </w:r>
      <w:r w:rsidR="00A74AB0" w:rsidRPr="00B10061">
        <w:rPr>
          <w:rFonts w:ascii="Times New Roman" w:hAnsi="Times New Roman" w:cs="Times New Roman"/>
          <w:color w:val="000000" w:themeColor="text1"/>
          <w:sz w:val="24"/>
          <w:szCs w:val="24"/>
        </w:rPr>
        <w:t xml:space="preserve">varios </w:t>
      </w:r>
      <w:r w:rsidRPr="00B10061">
        <w:rPr>
          <w:rFonts w:ascii="Times New Roman" w:hAnsi="Times New Roman" w:cs="Times New Roman"/>
          <w:color w:val="000000" w:themeColor="text1"/>
          <w:sz w:val="24"/>
          <w:szCs w:val="24"/>
        </w:rPr>
        <w:t xml:space="preserve">estudios e investigaciones que se </w:t>
      </w:r>
      <w:r w:rsidR="00A74AB0" w:rsidRPr="00B10061">
        <w:rPr>
          <w:rFonts w:ascii="Times New Roman" w:hAnsi="Times New Roman" w:cs="Times New Roman"/>
          <w:color w:val="000000" w:themeColor="text1"/>
          <w:sz w:val="24"/>
          <w:szCs w:val="24"/>
        </w:rPr>
        <w:t xml:space="preserve">centran en </w:t>
      </w:r>
      <w:r w:rsidRPr="00B10061">
        <w:rPr>
          <w:rFonts w:ascii="Times New Roman" w:hAnsi="Times New Roman" w:cs="Times New Roman"/>
          <w:color w:val="000000" w:themeColor="text1"/>
          <w:sz w:val="24"/>
          <w:szCs w:val="24"/>
        </w:rPr>
        <w:t xml:space="preserve">esta etapa de vida muestran una </w:t>
      </w:r>
      <w:r w:rsidR="00DF64F5" w:rsidRPr="00B10061">
        <w:rPr>
          <w:rFonts w:ascii="Times New Roman" w:hAnsi="Times New Roman" w:cs="Times New Roman"/>
          <w:color w:val="000000" w:themeColor="text1"/>
          <w:sz w:val="24"/>
          <w:szCs w:val="24"/>
        </w:rPr>
        <w:t>crítica</w:t>
      </w:r>
      <w:r w:rsidRPr="00B10061">
        <w:rPr>
          <w:rFonts w:ascii="Times New Roman" w:hAnsi="Times New Roman" w:cs="Times New Roman"/>
          <w:color w:val="000000" w:themeColor="text1"/>
          <w:sz w:val="24"/>
          <w:szCs w:val="24"/>
        </w:rPr>
        <w:t xml:space="preserve"> sobre la concepción de la vejez y c</w:t>
      </w:r>
      <w:r w:rsidR="00496099" w:rsidRPr="00B10061">
        <w:rPr>
          <w:rFonts w:ascii="Times New Roman" w:hAnsi="Times New Roman" w:cs="Times New Roman"/>
          <w:color w:val="000000" w:themeColor="text1"/>
          <w:sz w:val="24"/>
          <w:szCs w:val="24"/>
        </w:rPr>
        <w:t>ó</w:t>
      </w:r>
      <w:r w:rsidRPr="00B10061">
        <w:rPr>
          <w:rFonts w:ascii="Times New Roman" w:hAnsi="Times New Roman" w:cs="Times New Roman"/>
          <w:color w:val="000000" w:themeColor="text1"/>
          <w:sz w:val="24"/>
          <w:szCs w:val="24"/>
        </w:rPr>
        <w:t>mo est</w:t>
      </w:r>
      <w:r w:rsidR="00496099" w:rsidRPr="00B10061">
        <w:rPr>
          <w:rFonts w:ascii="Times New Roman" w:hAnsi="Times New Roman" w:cs="Times New Roman"/>
          <w:color w:val="000000" w:themeColor="text1"/>
          <w:sz w:val="24"/>
          <w:szCs w:val="24"/>
        </w:rPr>
        <w:t>a</w:t>
      </w:r>
      <w:r w:rsidRPr="00B10061">
        <w:rPr>
          <w:rFonts w:ascii="Times New Roman" w:hAnsi="Times New Roman" w:cs="Times New Roman"/>
          <w:color w:val="000000" w:themeColor="text1"/>
          <w:sz w:val="24"/>
          <w:szCs w:val="24"/>
        </w:rPr>
        <w:t xml:space="preserve"> </w:t>
      </w:r>
      <w:r w:rsidR="003C1E17" w:rsidRPr="00B10061">
        <w:rPr>
          <w:rFonts w:ascii="Times New Roman" w:hAnsi="Times New Roman" w:cs="Times New Roman"/>
          <w:color w:val="000000" w:themeColor="text1"/>
          <w:sz w:val="24"/>
          <w:szCs w:val="24"/>
        </w:rPr>
        <w:t>trae consigo</w:t>
      </w:r>
      <w:r w:rsidRPr="00B10061">
        <w:rPr>
          <w:rFonts w:ascii="Times New Roman" w:hAnsi="Times New Roman" w:cs="Times New Roman"/>
          <w:color w:val="000000" w:themeColor="text1"/>
          <w:sz w:val="24"/>
          <w:szCs w:val="24"/>
        </w:rPr>
        <w:t xml:space="preserve"> implicaciones particulares en las personas de este grupo etario. </w:t>
      </w:r>
    </w:p>
    <w:p w14:paraId="7A4015B7" w14:textId="0C92DEEF" w:rsidR="00A966B4" w:rsidRPr="00B10061" w:rsidRDefault="00A40282"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 un lado, Cardona</w:t>
      </w:r>
      <w:r w:rsidR="002057D7" w:rsidRPr="00B10061">
        <w:rPr>
          <w:rFonts w:ascii="Times New Roman" w:hAnsi="Times New Roman" w:cs="Times New Roman"/>
          <w:color w:val="000000" w:themeColor="text1"/>
          <w:sz w:val="24"/>
          <w:szCs w:val="24"/>
        </w:rPr>
        <w:t>, Álvarez y Pastrana</w:t>
      </w:r>
      <w:r w:rsidRPr="00B10061">
        <w:rPr>
          <w:rFonts w:ascii="Times New Roman" w:hAnsi="Times New Roman" w:cs="Times New Roman"/>
          <w:color w:val="000000" w:themeColor="text1"/>
          <w:sz w:val="24"/>
          <w:szCs w:val="24"/>
        </w:rPr>
        <w:t xml:space="preserve"> (2014) encontraron que algunos autores consideran que la pérdida de la funcionalidad e independencia física y social son dos aspectos que marcan la etapa de la vejez. </w:t>
      </w:r>
      <w:r w:rsidR="0011565B" w:rsidRPr="00B10061">
        <w:rPr>
          <w:rFonts w:ascii="Times New Roman" w:hAnsi="Times New Roman" w:cs="Times New Roman"/>
          <w:color w:val="000000" w:themeColor="text1"/>
          <w:sz w:val="24"/>
          <w:szCs w:val="24"/>
        </w:rPr>
        <w:t xml:space="preserve">Por </w:t>
      </w:r>
      <w:r w:rsidRPr="00B10061">
        <w:rPr>
          <w:rFonts w:ascii="Times New Roman" w:hAnsi="Times New Roman" w:cs="Times New Roman"/>
          <w:color w:val="000000" w:themeColor="text1"/>
          <w:sz w:val="24"/>
          <w:szCs w:val="24"/>
        </w:rPr>
        <w:t>otro</w:t>
      </w:r>
      <w:r w:rsidR="0011565B" w:rsidRPr="00B10061">
        <w:rPr>
          <w:rFonts w:ascii="Times New Roman" w:hAnsi="Times New Roman" w:cs="Times New Roman"/>
          <w:color w:val="000000" w:themeColor="text1"/>
          <w:sz w:val="24"/>
          <w:szCs w:val="24"/>
        </w:rPr>
        <w:t xml:space="preserve"> lado,</w:t>
      </w:r>
      <w:r w:rsidR="00206A03" w:rsidRPr="00B10061">
        <w:rPr>
          <w:rFonts w:ascii="Times New Roman" w:hAnsi="Times New Roman" w:cs="Times New Roman"/>
          <w:color w:val="000000" w:themeColor="text1"/>
          <w:sz w:val="24"/>
          <w:szCs w:val="24"/>
        </w:rPr>
        <w:t xml:space="preserve"> Laguado</w:t>
      </w:r>
      <w:r w:rsidR="009954B3" w:rsidRPr="00B10061">
        <w:rPr>
          <w:rFonts w:ascii="Times New Roman" w:hAnsi="Times New Roman" w:cs="Times New Roman"/>
          <w:color w:val="000000" w:themeColor="text1"/>
          <w:sz w:val="24"/>
          <w:szCs w:val="24"/>
        </w:rPr>
        <w:t>, Camargo, Campo y Martín</w:t>
      </w:r>
      <w:r w:rsidR="00A966B4" w:rsidRPr="00B10061">
        <w:rPr>
          <w:rFonts w:ascii="Times New Roman" w:hAnsi="Times New Roman" w:cs="Times New Roman"/>
          <w:color w:val="000000" w:themeColor="text1"/>
          <w:sz w:val="24"/>
          <w:szCs w:val="24"/>
        </w:rPr>
        <w:t xml:space="preserve"> </w:t>
      </w:r>
      <w:r w:rsidR="00206A03" w:rsidRPr="00B10061">
        <w:rPr>
          <w:rFonts w:ascii="Times New Roman" w:hAnsi="Times New Roman" w:cs="Times New Roman"/>
          <w:color w:val="000000" w:themeColor="text1"/>
          <w:sz w:val="24"/>
          <w:szCs w:val="24"/>
        </w:rPr>
        <w:t>(2017</w:t>
      </w:r>
      <w:r w:rsidR="0011565B" w:rsidRPr="00B10061">
        <w:rPr>
          <w:rFonts w:ascii="Times New Roman" w:hAnsi="Times New Roman" w:cs="Times New Roman"/>
          <w:color w:val="000000" w:themeColor="text1"/>
          <w:sz w:val="24"/>
          <w:szCs w:val="24"/>
        </w:rPr>
        <w:t>) señala</w:t>
      </w:r>
      <w:r w:rsidR="004009AD" w:rsidRPr="00B10061">
        <w:rPr>
          <w:rFonts w:ascii="Times New Roman" w:hAnsi="Times New Roman" w:cs="Times New Roman"/>
          <w:color w:val="000000" w:themeColor="text1"/>
          <w:sz w:val="24"/>
          <w:szCs w:val="24"/>
        </w:rPr>
        <w:t>n</w:t>
      </w:r>
      <w:r w:rsidR="0011565B" w:rsidRPr="00B10061">
        <w:rPr>
          <w:rFonts w:ascii="Times New Roman" w:hAnsi="Times New Roman" w:cs="Times New Roman"/>
          <w:color w:val="000000" w:themeColor="text1"/>
          <w:sz w:val="24"/>
          <w:szCs w:val="24"/>
        </w:rPr>
        <w:t xml:space="preserve"> que</w:t>
      </w:r>
      <w:r w:rsidR="00206A03" w:rsidRPr="00B10061">
        <w:rPr>
          <w:rFonts w:ascii="Times New Roman" w:hAnsi="Times New Roman" w:cs="Times New Roman"/>
          <w:color w:val="000000" w:themeColor="text1"/>
          <w:sz w:val="24"/>
          <w:szCs w:val="24"/>
        </w:rPr>
        <w:t xml:space="preserve"> la funcionalidad de las personas, incluidas las de la tercera edad, es un eje determinante en el envejecimiento </w:t>
      </w:r>
      <w:r w:rsidR="009760F6" w:rsidRPr="00B10061">
        <w:rPr>
          <w:rFonts w:ascii="Times New Roman" w:hAnsi="Times New Roman" w:cs="Times New Roman"/>
          <w:color w:val="000000" w:themeColor="text1"/>
          <w:sz w:val="24"/>
          <w:szCs w:val="24"/>
        </w:rPr>
        <w:t xml:space="preserve">saludable o </w:t>
      </w:r>
      <w:r w:rsidR="00206A03" w:rsidRPr="00B10061">
        <w:rPr>
          <w:rFonts w:ascii="Times New Roman" w:hAnsi="Times New Roman" w:cs="Times New Roman"/>
          <w:color w:val="000000" w:themeColor="text1"/>
          <w:sz w:val="24"/>
          <w:szCs w:val="24"/>
        </w:rPr>
        <w:t>activo</w:t>
      </w:r>
      <w:r w:rsidR="009954B3" w:rsidRPr="00B10061">
        <w:rPr>
          <w:rFonts w:ascii="Times New Roman" w:hAnsi="Times New Roman" w:cs="Times New Roman"/>
          <w:color w:val="000000" w:themeColor="text1"/>
          <w:sz w:val="24"/>
          <w:szCs w:val="24"/>
        </w:rPr>
        <w:t>.</w:t>
      </w:r>
      <w:r w:rsidR="00206A03" w:rsidRPr="00B10061">
        <w:rPr>
          <w:rFonts w:ascii="Times New Roman" w:hAnsi="Times New Roman" w:cs="Times New Roman"/>
          <w:color w:val="000000" w:themeColor="text1"/>
          <w:sz w:val="24"/>
          <w:szCs w:val="24"/>
        </w:rPr>
        <w:t xml:space="preserve"> </w:t>
      </w:r>
      <w:r w:rsidR="009954B3" w:rsidRPr="00B10061">
        <w:rPr>
          <w:rFonts w:ascii="Times New Roman" w:hAnsi="Times New Roman" w:cs="Times New Roman"/>
          <w:color w:val="000000" w:themeColor="text1"/>
          <w:sz w:val="24"/>
          <w:szCs w:val="24"/>
        </w:rPr>
        <w:t xml:space="preserve">Pero </w:t>
      </w:r>
      <w:r w:rsidR="00206A03" w:rsidRPr="00B10061">
        <w:rPr>
          <w:rFonts w:ascii="Times New Roman" w:hAnsi="Times New Roman" w:cs="Times New Roman"/>
          <w:color w:val="000000" w:themeColor="text1"/>
          <w:sz w:val="24"/>
          <w:szCs w:val="24"/>
        </w:rPr>
        <w:t>¿</w:t>
      </w:r>
      <w:r w:rsidR="009954B3" w:rsidRPr="00B10061">
        <w:rPr>
          <w:rFonts w:ascii="Times New Roman" w:hAnsi="Times New Roman" w:cs="Times New Roman"/>
          <w:color w:val="000000" w:themeColor="text1"/>
          <w:sz w:val="24"/>
          <w:szCs w:val="24"/>
        </w:rPr>
        <w:t xml:space="preserve">a </w:t>
      </w:r>
      <w:r w:rsidR="00DF64F5" w:rsidRPr="00B10061">
        <w:rPr>
          <w:rFonts w:ascii="Times New Roman" w:hAnsi="Times New Roman" w:cs="Times New Roman"/>
          <w:color w:val="000000" w:themeColor="text1"/>
          <w:sz w:val="24"/>
          <w:szCs w:val="24"/>
        </w:rPr>
        <w:t>qué</w:t>
      </w:r>
      <w:r w:rsidRPr="00B10061">
        <w:rPr>
          <w:rFonts w:ascii="Times New Roman" w:hAnsi="Times New Roman" w:cs="Times New Roman"/>
          <w:color w:val="000000" w:themeColor="text1"/>
          <w:sz w:val="24"/>
          <w:szCs w:val="24"/>
        </w:rPr>
        <w:t xml:space="preserve"> se refieren con</w:t>
      </w:r>
      <w:r w:rsidR="00206A03" w:rsidRPr="00B10061">
        <w:rPr>
          <w:rFonts w:ascii="Times New Roman" w:hAnsi="Times New Roman" w:cs="Times New Roman"/>
          <w:color w:val="000000" w:themeColor="text1"/>
          <w:sz w:val="24"/>
          <w:szCs w:val="24"/>
        </w:rPr>
        <w:t xml:space="preserve"> </w:t>
      </w:r>
      <w:r w:rsidR="00675CCC" w:rsidRPr="00B10061">
        <w:rPr>
          <w:rFonts w:ascii="Times New Roman" w:hAnsi="Times New Roman" w:cs="Times New Roman"/>
          <w:color w:val="000000" w:themeColor="text1"/>
          <w:sz w:val="24"/>
          <w:szCs w:val="24"/>
        </w:rPr>
        <w:t xml:space="preserve">la </w:t>
      </w:r>
      <w:r w:rsidR="00675CCC" w:rsidRPr="00B10061">
        <w:rPr>
          <w:rFonts w:ascii="Times New Roman" w:hAnsi="Times New Roman" w:cs="Times New Roman"/>
          <w:i/>
          <w:iCs/>
          <w:color w:val="000000" w:themeColor="text1"/>
          <w:sz w:val="24"/>
          <w:szCs w:val="24"/>
        </w:rPr>
        <w:t>funcionalidad</w:t>
      </w:r>
      <w:r w:rsidR="00206A03" w:rsidRPr="00B10061">
        <w:rPr>
          <w:rFonts w:ascii="Times New Roman" w:hAnsi="Times New Roman" w:cs="Times New Roman"/>
          <w:color w:val="000000" w:themeColor="text1"/>
          <w:sz w:val="24"/>
          <w:szCs w:val="24"/>
        </w:rPr>
        <w:t>?</w:t>
      </w:r>
      <w:r w:rsidR="00675CCC" w:rsidRPr="00B10061">
        <w:rPr>
          <w:rFonts w:ascii="Times New Roman" w:hAnsi="Times New Roman" w:cs="Times New Roman"/>
          <w:color w:val="000000" w:themeColor="text1"/>
          <w:sz w:val="24"/>
          <w:szCs w:val="24"/>
        </w:rPr>
        <w:t xml:space="preserve"> </w:t>
      </w:r>
      <w:r w:rsidR="001E5DE8" w:rsidRPr="00B10061">
        <w:rPr>
          <w:rFonts w:ascii="Times New Roman" w:hAnsi="Times New Roman" w:cs="Times New Roman"/>
          <w:color w:val="000000" w:themeColor="text1"/>
          <w:sz w:val="24"/>
          <w:szCs w:val="24"/>
        </w:rPr>
        <w:t>Para Lazcano (2007)</w:t>
      </w:r>
      <w:r w:rsidR="009954B3" w:rsidRPr="00B10061">
        <w:rPr>
          <w:rFonts w:ascii="Times New Roman" w:hAnsi="Times New Roman" w:cs="Times New Roman"/>
          <w:color w:val="000000" w:themeColor="text1"/>
          <w:sz w:val="24"/>
          <w:szCs w:val="24"/>
        </w:rPr>
        <w:t>,</w:t>
      </w:r>
      <w:r w:rsidR="001E5DE8" w:rsidRPr="00B10061">
        <w:rPr>
          <w:rFonts w:ascii="Times New Roman" w:hAnsi="Times New Roman" w:cs="Times New Roman"/>
          <w:color w:val="000000" w:themeColor="text1"/>
          <w:sz w:val="24"/>
          <w:szCs w:val="24"/>
        </w:rPr>
        <w:t xml:space="preserve"> es </w:t>
      </w:r>
      <w:r w:rsidR="009954B3" w:rsidRPr="00B10061">
        <w:rPr>
          <w:rFonts w:ascii="Times New Roman" w:hAnsi="Times New Roman" w:cs="Times New Roman"/>
          <w:color w:val="000000" w:themeColor="text1"/>
          <w:sz w:val="24"/>
          <w:szCs w:val="24"/>
        </w:rPr>
        <w:t>“</w:t>
      </w:r>
      <w:r w:rsidR="001E5DE8" w:rsidRPr="00B10061">
        <w:rPr>
          <w:rFonts w:ascii="Times New Roman" w:hAnsi="Times New Roman" w:cs="Times New Roman"/>
          <w:color w:val="000000" w:themeColor="text1"/>
          <w:sz w:val="24"/>
          <w:szCs w:val="24"/>
        </w:rPr>
        <w:t>la capacidad para efectuar las actividades de la vida cotidiana</w:t>
      </w:r>
      <w:r w:rsidR="009954B3" w:rsidRPr="00B10061">
        <w:rPr>
          <w:rFonts w:ascii="Times New Roman" w:hAnsi="Times New Roman" w:cs="Times New Roman"/>
          <w:color w:val="000000" w:themeColor="text1"/>
          <w:sz w:val="24"/>
          <w:szCs w:val="24"/>
        </w:rPr>
        <w:t xml:space="preserve">” </w:t>
      </w:r>
      <w:r w:rsidR="001E5DE8" w:rsidRPr="00B10061">
        <w:rPr>
          <w:rFonts w:ascii="Times New Roman" w:hAnsi="Times New Roman" w:cs="Times New Roman"/>
          <w:color w:val="000000" w:themeColor="text1"/>
          <w:sz w:val="24"/>
          <w:szCs w:val="24"/>
        </w:rPr>
        <w:t xml:space="preserve">(p. </w:t>
      </w:r>
      <w:r w:rsidR="008A753D" w:rsidRPr="00B10061">
        <w:rPr>
          <w:rFonts w:ascii="Times New Roman" w:hAnsi="Times New Roman" w:cs="Times New Roman"/>
          <w:color w:val="000000" w:themeColor="text1"/>
          <w:sz w:val="24"/>
          <w:szCs w:val="24"/>
        </w:rPr>
        <w:t>90</w:t>
      </w:r>
      <w:r w:rsidR="001E5DE8" w:rsidRPr="00B10061">
        <w:rPr>
          <w:rFonts w:ascii="Times New Roman" w:hAnsi="Times New Roman" w:cs="Times New Roman"/>
          <w:color w:val="000000" w:themeColor="text1"/>
          <w:sz w:val="24"/>
          <w:szCs w:val="24"/>
        </w:rPr>
        <w:t>), mientras que para Medina</w:t>
      </w:r>
      <w:r w:rsidR="009D20B7" w:rsidRPr="00B10061">
        <w:rPr>
          <w:rFonts w:ascii="Times New Roman" w:hAnsi="Times New Roman" w:cs="Times New Roman"/>
          <w:color w:val="000000" w:themeColor="text1"/>
          <w:sz w:val="24"/>
          <w:szCs w:val="24"/>
        </w:rPr>
        <w:t xml:space="preserve">, Rodríguez y García </w:t>
      </w:r>
      <w:r w:rsidR="001E5DE8" w:rsidRPr="00B10061">
        <w:rPr>
          <w:rFonts w:ascii="Times New Roman" w:hAnsi="Times New Roman" w:cs="Times New Roman"/>
          <w:color w:val="000000" w:themeColor="text1"/>
          <w:sz w:val="24"/>
          <w:szCs w:val="24"/>
        </w:rPr>
        <w:t xml:space="preserve">(2007) es </w:t>
      </w:r>
      <w:r w:rsidR="009954B3" w:rsidRPr="00B10061">
        <w:rPr>
          <w:rFonts w:ascii="Times New Roman" w:hAnsi="Times New Roman" w:cs="Times New Roman"/>
          <w:color w:val="000000" w:themeColor="text1"/>
          <w:sz w:val="24"/>
          <w:szCs w:val="24"/>
        </w:rPr>
        <w:t>“</w:t>
      </w:r>
      <w:r w:rsidR="001E5DE8" w:rsidRPr="00B10061">
        <w:rPr>
          <w:rFonts w:ascii="Times New Roman" w:hAnsi="Times New Roman" w:cs="Times New Roman"/>
          <w:color w:val="000000" w:themeColor="text1"/>
          <w:sz w:val="24"/>
          <w:szCs w:val="24"/>
        </w:rPr>
        <w:t>el grado de independencia o capacidad para valerse por sí mismo para la vida</w:t>
      </w:r>
      <w:r w:rsidR="009954B3" w:rsidRPr="00B10061">
        <w:rPr>
          <w:rFonts w:ascii="Times New Roman" w:hAnsi="Times New Roman" w:cs="Times New Roman"/>
          <w:color w:val="000000" w:themeColor="text1"/>
          <w:sz w:val="24"/>
          <w:szCs w:val="24"/>
        </w:rPr>
        <w:t xml:space="preserve">” </w:t>
      </w:r>
      <w:r w:rsidR="001E5DE8" w:rsidRPr="00B10061">
        <w:rPr>
          <w:rFonts w:ascii="Times New Roman" w:hAnsi="Times New Roman" w:cs="Times New Roman"/>
          <w:color w:val="000000" w:themeColor="text1"/>
          <w:sz w:val="24"/>
          <w:szCs w:val="24"/>
        </w:rPr>
        <w:t>(p.</w:t>
      </w:r>
      <w:r w:rsidR="009D20B7" w:rsidRPr="00B10061">
        <w:rPr>
          <w:rFonts w:ascii="Times New Roman" w:hAnsi="Times New Roman" w:cs="Times New Roman"/>
          <w:color w:val="000000" w:themeColor="text1"/>
          <w:sz w:val="24"/>
          <w:szCs w:val="24"/>
        </w:rPr>
        <w:t xml:space="preserve"> </w:t>
      </w:r>
      <w:r w:rsidR="008A753D" w:rsidRPr="00B10061">
        <w:rPr>
          <w:rFonts w:ascii="Times New Roman" w:hAnsi="Times New Roman" w:cs="Times New Roman"/>
          <w:color w:val="000000" w:themeColor="text1"/>
          <w:sz w:val="24"/>
          <w:szCs w:val="24"/>
        </w:rPr>
        <w:t>130</w:t>
      </w:r>
      <w:r w:rsidR="001E5DE8" w:rsidRPr="00B10061">
        <w:rPr>
          <w:rFonts w:ascii="Times New Roman" w:hAnsi="Times New Roman" w:cs="Times New Roman"/>
          <w:color w:val="000000" w:themeColor="text1"/>
          <w:sz w:val="24"/>
          <w:szCs w:val="24"/>
        </w:rPr>
        <w:t>)</w:t>
      </w:r>
      <w:r w:rsidR="000E5A25" w:rsidRPr="00B10061">
        <w:rPr>
          <w:rFonts w:ascii="Times New Roman" w:hAnsi="Times New Roman" w:cs="Times New Roman"/>
          <w:color w:val="000000" w:themeColor="text1"/>
          <w:sz w:val="24"/>
          <w:szCs w:val="24"/>
        </w:rPr>
        <w:t xml:space="preserve"> y para </w:t>
      </w:r>
      <w:r w:rsidR="008A753D" w:rsidRPr="00B10061">
        <w:rPr>
          <w:rFonts w:ascii="Times New Roman" w:hAnsi="Times New Roman" w:cs="Times New Roman"/>
          <w:color w:val="000000" w:themeColor="text1"/>
          <w:sz w:val="24"/>
          <w:szCs w:val="24"/>
        </w:rPr>
        <w:t>Barrantes</w:t>
      </w:r>
      <w:r w:rsidR="008E48E6" w:rsidRPr="00B10061">
        <w:rPr>
          <w:rFonts w:ascii="Times New Roman" w:hAnsi="Times New Roman" w:cs="Times New Roman"/>
          <w:color w:val="000000" w:themeColor="text1"/>
          <w:sz w:val="24"/>
          <w:szCs w:val="24"/>
        </w:rPr>
        <w:t xml:space="preserve">, García, </w:t>
      </w:r>
      <w:proofErr w:type="spellStart"/>
      <w:r w:rsidR="008E48E6" w:rsidRPr="00B10061">
        <w:rPr>
          <w:rFonts w:ascii="Times New Roman" w:hAnsi="Times New Roman" w:cs="Times New Roman"/>
          <w:color w:val="000000" w:themeColor="text1"/>
          <w:sz w:val="24"/>
          <w:szCs w:val="24"/>
        </w:rPr>
        <w:t>Gutierrez</w:t>
      </w:r>
      <w:proofErr w:type="spellEnd"/>
      <w:r w:rsidR="008E48E6" w:rsidRPr="00B10061">
        <w:rPr>
          <w:rFonts w:ascii="Times New Roman" w:hAnsi="Times New Roman" w:cs="Times New Roman"/>
          <w:color w:val="000000" w:themeColor="text1"/>
          <w:sz w:val="24"/>
          <w:szCs w:val="24"/>
        </w:rPr>
        <w:t xml:space="preserve"> y </w:t>
      </w:r>
      <w:proofErr w:type="spellStart"/>
      <w:r w:rsidR="008E48E6" w:rsidRPr="00B10061">
        <w:rPr>
          <w:rFonts w:ascii="Times New Roman" w:hAnsi="Times New Roman" w:cs="Times New Roman"/>
          <w:color w:val="000000" w:themeColor="text1"/>
          <w:sz w:val="24"/>
          <w:szCs w:val="24"/>
        </w:rPr>
        <w:t>Jaimes</w:t>
      </w:r>
      <w:proofErr w:type="spellEnd"/>
      <w:r w:rsidRPr="00B10061">
        <w:rPr>
          <w:rFonts w:ascii="Times New Roman" w:hAnsi="Times New Roman" w:cs="Times New Roman"/>
          <w:color w:val="000000" w:themeColor="text1"/>
          <w:sz w:val="24"/>
          <w:szCs w:val="24"/>
        </w:rPr>
        <w:t xml:space="preserve"> </w:t>
      </w:r>
      <w:r w:rsidR="008A753D" w:rsidRPr="00B10061">
        <w:rPr>
          <w:rFonts w:ascii="Times New Roman" w:hAnsi="Times New Roman" w:cs="Times New Roman"/>
          <w:color w:val="000000" w:themeColor="text1"/>
          <w:sz w:val="24"/>
          <w:szCs w:val="24"/>
        </w:rPr>
        <w:t>(2007) es la capacidad</w:t>
      </w:r>
      <w:r w:rsidR="000E5A25" w:rsidRPr="00B10061">
        <w:rPr>
          <w:rFonts w:ascii="Times New Roman" w:hAnsi="Times New Roman" w:cs="Times New Roman"/>
          <w:color w:val="000000" w:themeColor="text1"/>
          <w:sz w:val="24"/>
          <w:szCs w:val="24"/>
        </w:rPr>
        <w:t xml:space="preserve"> </w:t>
      </w:r>
      <w:r w:rsidR="008A753D" w:rsidRPr="00B10061">
        <w:rPr>
          <w:rFonts w:ascii="Times New Roman" w:hAnsi="Times New Roman" w:cs="Times New Roman"/>
          <w:color w:val="000000" w:themeColor="text1"/>
          <w:sz w:val="24"/>
          <w:szCs w:val="24"/>
        </w:rPr>
        <w:t>para realizar las diferentes actividades de la vida diaria</w:t>
      </w:r>
      <w:r w:rsidR="000E5A25" w:rsidRPr="00B10061">
        <w:rPr>
          <w:rFonts w:ascii="Times New Roman" w:hAnsi="Times New Roman" w:cs="Times New Roman"/>
          <w:color w:val="000000" w:themeColor="text1"/>
          <w:sz w:val="24"/>
          <w:szCs w:val="24"/>
        </w:rPr>
        <w:t xml:space="preserve"> (</w:t>
      </w:r>
      <w:r w:rsidR="009954B3" w:rsidRPr="00B10061">
        <w:rPr>
          <w:rFonts w:ascii="Times New Roman" w:hAnsi="Times New Roman" w:cs="Times New Roman"/>
          <w:color w:val="000000" w:themeColor="text1"/>
          <w:sz w:val="24"/>
          <w:szCs w:val="24"/>
        </w:rPr>
        <w:t>citado</w:t>
      </w:r>
      <w:r w:rsidR="000E5A25" w:rsidRPr="00B10061">
        <w:rPr>
          <w:rFonts w:ascii="Times New Roman" w:hAnsi="Times New Roman" w:cs="Times New Roman"/>
          <w:color w:val="000000" w:themeColor="text1"/>
          <w:sz w:val="24"/>
          <w:szCs w:val="24"/>
        </w:rPr>
        <w:t xml:space="preserve"> en Muñoz y Vargas, 2019). </w:t>
      </w:r>
      <w:r w:rsidR="00AD4FCE" w:rsidRPr="00B10061">
        <w:rPr>
          <w:rFonts w:ascii="Times New Roman" w:hAnsi="Times New Roman" w:cs="Times New Roman"/>
          <w:color w:val="000000" w:themeColor="text1"/>
          <w:sz w:val="24"/>
          <w:szCs w:val="24"/>
        </w:rPr>
        <w:t xml:space="preserve">De ahí que surgiera el </w:t>
      </w:r>
      <w:r w:rsidR="009954B3" w:rsidRPr="00B10061">
        <w:rPr>
          <w:rFonts w:ascii="Times New Roman" w:hAnsi="Times New Roman" w:cs="Times New Roman"/>
          <w:color w:val="000000" w:themeColor="text1"/>
          <w:sz w:val="24"/>
          <w:szCs w:val="24"/>
        </w:rPr>
        <w:t>í</w:t>
      </w:r>
      <w:r w:rsidRPr="00B10061">
        <w:rPr>
          <w:rFonts w:ascii="Times New Roman" w:hAnsi="Times New Roman" w:cs="Times New Roman"/>
          <w:color w:val="000000" w:themeColor="text1"/>
          <w:sz w:val="24"/>
          <w:szCs w:val="24"/>
        </w:rPr>
        <w:t xml:space="preserve">ndice de Katz, </w:t>
      </w:r>
      <w:r w:rsidR="00AD4FCE" w:rsidRPr="00B10061">
        <w:rPr>
          <w:rFonts w:ascii="Times New Roman" w:hAnsi="Times New Roman" w:cs="Times New Roman"/>
          <w:color w:val="000000" w:themeColor="text1"/>
          <w:sz w:val="24"/>
          <w:szCs w:val="24"/>
        </w:rPr>
        <w:t xml:space="preserve">el cual </w:t>
      </w:r>
      <w:r w:rsidRPr="00B10061">
        <w:rPr>
          <w:rFonts w:ascii="Times New Roman" w:hAnsi="Times New Roman" w:cs="Times New Roman"/>
          <w:color w:val="000000" w:themeColor="text1"/>
          <w:sz w:val="24"/>
          <w:szCs w:val="24"/>
        </w:rPr>
        <w:t xml:space="preserve">mide de manera cuantitativa si la persona puede o no ejecutar alguna actividad básica. </w:t>
      </w:r>
    </w:p>
    <w:p w14:paraId="658E1D42" w14:textId="58234BC1" w:rsidR="00A40282" w:rsidRPr="00B10061" w:rsidRDefault="0011565B"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 lo tanto, la</w:t>
      </w:r>
      <w:r w:rsidR="00206A03" w:rsidRPr="00B10061">
        <w:rPr>
          <w:rFonts w:ascii="Times New Roman" w:hAnsi="Times New Roman" w:cs="Times New Roman"/>
          <w:color w:val="000000" w:themeColor="text1"/>
          <w:sz w:val="24"/>
          <w:szCs w:val="24"/>
        </w:rPr>
        <w:t xml:space="preserve"> funcionalidad es un parámetro que indica el grado de </w:t>
      </w:r>
      <w:r w:rsidR="00116788" w:rsidRPr="00B10061">
        <w:rPr>
          <w:rFonts w:ascii="Times New Roman" w:hAnsi="Times New Roman" w:cs="Times New Roman"/>
          <w:color w:val="000000" w:themeColor="text1"/>
          <w:sz w:val="24"/>
          <w:szCs w:val="24"/>
        </w:rPr>
        <w:t xml:space="preserve">autonomía </w:t>
      </w:r>
      <w:r w:rsidR="001556CE" w:rsidRPr="00B10061">
        <w:rPr>
          <w:rFonts w:ascii="Times New Roman" w:hAnsi="Times New Roman" w:cs="Times New Roman"/>
          <w:color w:val="000000" w:themeColor="text1"/>
          <w:sz w:val="24"/>
          <w:szCs w:val="24"/>
        </w:rPr>
        <w:t>o, visto desde el otro lado de la moneda,</w:t>
      </w:r>
      <w:r w:rsidR="00206A03" w:rsidRPr="00B10061">
        <w:rPr>
          <w:rFonts w:ascii="Times New Roman" w:hAnsi="Times New Roman" w:cs="Times New Roman"/>
          <w:color w:val="000000" w:themeColor="text1"/>
          <w:sz w:val="24"/>
          <w:szCs w:val="24"/>
        </w:rPr>
        <w:t xml:space="preserve"> </w:t>
      </w:r>
      <w:r w:rsidR="00963E5B" w:rsidRPr="00B10061">
        <w:rPr>
          <w:rFonts w:ascii="Times New Roman" w:hAnsi="Times New Roman" w:cs="Times New Roman"/>
          <w:color w:val="000000" w:themeColor="text1"/>
          <w:sz w:val="24"/>
          <w:szCs w:val="24"/>
        </w:rPr>
        <w:t xml:space="preserve">el grado de </w:t>
      </w:r>
      <w:r w:rsidR="00206A03" w:rsidRPr="00B10061">
        <w:rPr>
          <w:rFonts w:ascii="Times New Roman" w:hAnsi="Times New Roman" w:cs="Times New Roman"/>
          <w:color w:val="000000" w:themeColor="text1"/>
          <w:sz w:val="24"/>
          <w:szCs w:val="24"/>
        </w:rPr>
        <w:t xml:space="preserve">dependencia </w:t>
      </w:r>
      <w:r w:rsidR="00963E5B" w:rsidRPr="00B10061">
        <w:rPr>
          <w:rFonts w:ascii="Times New Roman" w:hAnsi="Times New Roman" w:cs="Times New Roman"/>
          <w:color w:val="000000" w:themeColor="text1"/>
          <w:sz w:val="24"/>
          <w:szCs w:val="24"/>
        </w:rPr>
        <w:t>de una persona hacia con</w:t>
      </w:r>
      <w:r w:rsidR="00206A03" w:rsidRPr="00B10061">
        <w:rPr>
          <w:rFonts w:ascii="Times New Roman" w:hAnsi="Times New Roman" w:cs="Times New Roman"/>
          <w:color w:val="000000" w:themeColor="text1"/>
          <w:sz w:val="24"/>
          <w:szCs w:val="24"/>
        </w:rPr>
        <w:t xml:space="preserve"> cuidadores externos o primarios: familia, </w:t>
      </w:r>
      <w:r w:rsidR="00CF2A38" w:rsidRPr="00B10061">
        <w:rPr>
          <w:rFonts w:ascii="Times New Roman" w:hAnsi="Times New Roman" w:cs="Times New Roman"/>
          <w:color w:val="000000" w:themeColor="text1"/>
          <w:sz w:val="24"/>
          <w:szCs w:val="24"/>
        </w:rPr>
        <w:t xml:space="preserve">pareja </w:t>
      </w:r>
      <w:r w:rsidR="00A40282" w:rsidRPr="00B10061">
        <w:rPr>
          <w:rFonts w:ascii="Times New Roman" w:hAnsi="Times New Roman" w:cs="Times New Roman"/>
          <w:color w:val="000000" w:themeColor="text1"/>
          <w:sz w:val="24"/>
          <w:szCs w:val="24"/>
        </w:rPr>
        <w:t xml:space="preserve">sentimental, </w:t>
      </w:r>
      <w:r w:rsidR="00206A03" w:rsidRPr="00B10061">
        <w:rPr>
          <w:rFonts w:ascii="Times New Roman" w:hAnsi="Times New Roman" w:cs="Times New Roman"/>
          <w:color w:val="000000" w:themeColor="text1"/>
          <w:sz w:val="24"/>
          <w:szCs w:val="24"/>
        </w:rPr>
        <w:t>profesional de la enfermería</w:t>
      </w:r>
      <w:r w:rsidR="00A40282" w:rsidRPr="00B10061">
        <w:rPr>
          <w:rFonts w:ascii="Times New Roman" w:hAnsi="Times New Roman" w:cs="Times New Roman"/>
          <w:color w:val="000000" w:themeColor="text1"/>
          <w:sz w:val="24"/>
          <w:szCs w:val="24"/>
        </w:rPr>
        <w:t xml:space="preserve">, </w:t>
      </w:r>
      <w:r w:rsidR="00A40282" w:rsidRPr="00B10061">
        <w:rPr>
          <w:rFonts w:ascii="Times New Roman" w:hAnsi="Times New Roman" w:cs="Times New Roman"/>
          <w:color w:val="000000" w:themeColor="text1"/>
          <w:sz w:val="24"/>
          <w:szCs w:val="24"/>
        </w:rPr>
        <w:lastRenderedPageBreak/>
        <w:t>las instituciones, entre otros</w:t>
      </w:r>
      <w:r w:rsidR="00CF2A38" w:rsidRPr="00B10061">
        <w:rPr>
          <w:rFonts w:ascii="Times New Roman" w:hAnsi="Times New Roman" w:cs="Times New Roman"/>
          <w:color w:val="000000" w:themeColor="text1"/>
          <w:sz w:val="24"/>
          <w:szCs w:val="24"/>
        </w:rPr>
        <w:t xml:space="preserve">. Dicho </w:t>
      </w:r>
      <w:r w:rsidR="008A753D" w:rsidRPr="00B10061">
        <w:rPr>
          <w:rFonts w:ascii="Times New Roman" w:hAnsi="Times New Roman" w:cs="Times New Roman"/>
          <w:color w:val="000000" w:themeColor="text1"/>
          <w:sz w:val="24"/>
          <w:szCs w:val="24"/>
        </w:rPr>
        <w:t xml:space="preserve">de otra manera, </w:t>
      </w:r>
      <w:r w:rsidR="00CF2A38" w:rsidRPr="00B10061">
        <w:rPr>
          <w:rFonts w:ascii="Times New Roman" w:hAnsi="Times New Roman" w:cs="Times New Roman"/>
          <w:color w:val="000000" w:themeColor="text1"/>
          <w:sz w:val="24"/>
          <w:szCs w:val="24"/>
        </w:rPr>
        <w:t xml:space="preserve">la funcionalidad </w:t>
      </w:r>
      <w:r w:rsidR="008A753D" w:rsidRPr="00B10061">
        <w:rPr>
          <w:rFonts w:ascii="Times New Roman" w:hAnsi="Times New Roman" w:cs="Times New Roman"/>
          <w:color w:val="000000" w:themeColor="text1"/>
          <w:sz w:val="24"/>
          <w:szCs w:val="24"/>
        </w:rPr>
        <w:t>es la que determina la expectativa y la calidad de vida</w:t>
      </w:r>
      <w:r w:rsidR="00A40282" w:rsidRPr="00B10061">
        <w:rPr>
          <w:rFonts w:ascii="Times New Roman" w:hAnsi="Times New Roman" w:cs="Times New Roman"/>
          <w:color w:val="000000" w:themeColor="text1"/>
          <w:sz w:val="24"/>
          <w:szCs w:val="24"/>
        </w:rPr>
        <w:t xml:space="preserve"> de las personas independientemente de la etapa del desarrollo en la que se encuentren.</w:t>
      </w:r>
      <w:r w:rsidR="00A966B4" w:rsidRPr="00B10061">
        <w:rPr>
          <w:rFonts w:ascii="Times New Roman" w:hAnsi="Times New Roman" w:cs="Times New Roman"/>
          <w:color w:val="000000" w:themeColor="text1"/>
          <w:sz w:val="24"/>
          <w:szCs w:val="24"/>
        </w:rPr>
        <w:t xml:space="preserve"> </w:t>
      </w:r>
      <w:r w:rsidR="00A40282" w:rsidRPr="00B10061">
        <w:rPr>
          <w:rFonts w:ascii="Times New Roman" w:hAnsi="Times New Roman" w:cs="Times New Roman"/>
          <w:color w:val="000000" w:themeColor="text1"/>
          <w:sz w:val="24"/>
          <w:szCs w:val="24"/>
        </w:rPr>
        <w:t>De acuerdo con Sacadas (2010)</w:t>
      </w:r>
      <w:r w:rsidR="00CF2A38"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se puede clasificar en los siguientes niveles:</w:t>
      </w:r>
    </w:p>
    <w:p w14:paraId="345346A0" w14:textId="7A6E17EF" w:rsidR="00251C07" w:rsidRPr="00B10061" w:rsidRDefault="00A40282" w:rsidP="00BC17D2">
      <w:pPr>
        <w:pStyle w:val="Prrafodelista"/>
        <w:numPr>
          <w:ilvl w:val="0"/>
          <w:numId w:val="5"/>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Funcional o independiente: tiene la capacidad de cuidar de sí mismo y mantiene lazos sociales. </w:t>
      </w:r>
    </w:p>
    <w:p w14:paraId="4E07E76D" w14:textId="70D49DB0" w:rsidR="00251C07" w:rsidRPr="00B10061" w:rsidRDefault="00A40282" w:rsidP="00BC17D2">
      <w:pPr>
        <w:pStyle w:val="Prrafodelista"/>
        <w:numPr>
          <w:ilvl w:val="0"/>
          <w:numId w:val="5"/>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Inicialmente dependiente: requiere de cierta ayuda externa, como </w:t>
      </w:r>
      <w:r w:rsidR="0086360F" w:rsidRPr="00B10061">
        <w:rPr>
          <w:rFonts w:ascii="Times New Roman" w:hAnsi="Times New Roman" w:cs="Times New Roman"/>
          <w:color w:val="000000" w:themeColor="text1"/>
          <w:sz w:val="24"/>
          <w:szCs w:val="24"/>
        </w:rPr>
        <w:t xml:space="preserve">para transportarse </w:t>
      </w:r>
      <w:r w:rsidRPr="00B10061">
        <w:rPr>
          <w:rFonts w:ascii="Times New Roman" w:hAnsi="Times New Roman" w:cs="Times New Roman"/>
          <w:color w:val="000000" w:themeColor="text1"/>
          <w:sz w:val="24"/>
          <w:szCs w:val="24"/>
        </w:rPr>
        <w:t xml:space="preserve">o para </w:t>
      </w:r>
      <w:r w:rsidR="0086360F" w:rsidRPr="00B10061">
        <w:rPr>
          <w:rFonts w:ascii="Times New Roman" w:hAnsi="Times New Roman" w:cs="Times New Roman"/>
          <w:color w:val="000000" w:themeColor="text1"/>
          <w:sz w:val="24"/>
          <w:szCs w:val="24"/>
        </w:rPr>
        <w:t xml:space="preserve">realizar </w:t>
      </w:r>
      <w:r w:rsidRPr="00B10061">
        <w:rPr>
          <w:rFonts w:ascii="Times New Roman" w:hAnsi="Times New Roman" w:cs="Times New Roman"/>
          <w:color w:val="000000" w:themeColor="text1"/>
          <w:sz w:val="24"/>
          <w:szCs w:val="24"/>
        </w:rPr>
        <w:t xml:space="preserve">las compras. </w:t>
      </w:r>
    </w:p>
    <w:p w14:paraId="6398FD67" w14:textId="51394E8A" w:rsidR="00251C07" w:rsidRPr="00B10061" w:rsidRDefault="00A40282" w:rsidP="00BC17D2">
      <w:pPr>
        <w:pStyle w:val="Prrafodelista"/>
        <w:numPr>
          <w:ilvl w:val="0"/>
          <w:numId w:val="5"/>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Parcialmente dependiente: necesita ayuda constante en varias de las actividades de la vida cotidiana pero aún conserva cierta función. </w:t>
      </w:r>
    </w:p>
    <w:p w14:paraId="4B1AFDF9" w14:textId="00636484" w:rsidR="00A40282" w:rsidRPr="00B10061" w:rsidRDefault="00A40282" w:rsidP="00BC17D2">
      <w:pPr>
        <w:pStyle w:val="Prrafodelista"/>
        <w:numPr>
          <w:ilvl w:val="0"/>
          <w:numId w:val="5"/>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 funcional: requiere de ayuda para la mayor parte de las actividades de la vida cotidiana y necesita que alguien le cuide todo el tiempo (pp.</w:t>
      </w:r>
      <w:r w:rsidR="00251C0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7-8)</w:t>
      </w:r>
    </w:p>
    <w:p w14:paraId="21FEA549" w14:textId="2413922F" w:rsidR="00A40282" w:rsidRPr="00B10061" w:rsidRDefault="00A40282"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Dichos niveles pueden o no estar interconectados, es decir, existe la probabilidad que una persona en cuanto entre en la etapa de la vejez sea completamente dependiente funcional o </w:t>
      </w:r>
      <w:r w:rsidR="00AD4DC1" w:rsidRPr="00B10061">
        <w:rPr>
          <w:rFonts w:ascii="Times New Roman" w:hAnsi="Times New Roman" w:cs="Times New Roman"/>
          <w:color w:val="000000" w:themeColor="text1"/>
          <w:sz w:val="24"/>
          <w:szCs w:val="24"/>
        </w:rPr>
        <w:t xml:space="preserve">esa dependencia de apoyo </w:t>
      </w:r>
      <w:r w:rsidRPr="00B10061">
        <w:rPr>
          <w:rFonts w:ascii="Times New Roman" w:hAnsi="Times New Roman" w:cs="Times New Roman"/>
          <w:color w:val="000000" w:themeColor="text1"/>
          <w:sz w:val="24"/>
          <w:szCs w:val="24"/>
        </w:rPr>
        <w:t>puede producirse de manera progresiva</w:t>
      </w:r>
      <w:r w:rsidR="005C7DDB" w:rsidRPr="00B10061">
        <w:rPr>
          <w:rFonts w:ascii="Times New Roman" w:hAnsi="Times New Roman" w:cs="Times New Roman"/>
          <w:color w:val="000000" w:themeColor="text1"/>
          <w:sz w:val="24"/>
          <w:szCs w:val="24"/>
        </w:rPr>
        <w:t>. Además</w:t>
      </w:r>
      <w:r w:rsidRPr="00B10061">
        <w:rPr>
          <w:rFonts w:ascii="Times New Roman" w:hAnsi="Times New Roman" w:cs="Times New Roman"/>
          <w:color w:val="000000" w:themeColor="text1"/>
          <w:sz w:val="24"/>
          <w:szCs w:val="24"/>
        </w:rPr>
        <w:t xml:space="preserve">, sirven de base en dos vertientes: la primera es para determinar los planes y acciones a ejecutar en beneficio de la persona mayor que requiere de apoyo para disminuir la probabilidad de sufrir accidentes que afecten su salud y condiciones de vida, la segunda es para promover en la comunidad políticas inclusivas que beneficien e integren las necesidades reales estas personas. </w:t>
      </w:r>
    </w:p>
    <w:p w14:paraId="5E7F960E" w14:textId="605AB65D" w:rsidR="0011565B" w:rsidRPr="00B10061" w:rsidRDefault="0011565B"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Ahora bien,</w:t>
      </w:r>
      <w:r w:rsidR="00A40282" w:rsidRPr="00B10061">
        <w:rPr>
          <w:rFonts w:ascii="Times New Roman" w:hAnsi="Times New Roman" w:cs="Times New Roman"/>
          <w:color w:val="000000" w:themeColor="text1"/>
          <w:sz w:val="24"/>
          <w:szCs w:val="24"/>
        </w:rPr>
        <w:t xml:space="preserve"> no se puede avanzar en la lógica-conceptual ni plantear intervenciones de este nivel y complejidad si no existe claridad sobre otros aspectos que se </w:t>
      </w:r>
      <w:r w:rsidR="00DF64F5" w:rsidRPr="00B10061">
        <w:rPr>
          <w:rFonts w:ascii="Times New Roman" w:hAnsi="Times New Roman" w:cs="Times New Roman"/>
          <w:color w:val="000000" w:themeColor="text1"/>
          <w:sz w:val="24"/>
          <w:szCs w:val="24"/>
        </w:rPr>
        <w:t>hallan</w:t>
      </w:r>
      <w:r w:rsidR="00A40282" w:rsidRPr="00B10061">
        <w:rPr>
          <w:rFonts w:ascii="Times New Roman" w:hAnsi="Times New Roman" w:cs="Times New Roman"/>
          <w:color w:val="000000" w:themeColor="text1"/>
          <w:sz w:val="24"/>
          <w:szCs w:val="24"/>
        </w:rPr>
        <w:t xml:space="preserve"> inmersos en el ciclo de la vida</w:t>
      </w:r>
      <w:r w:rsidR="005C25EA"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w:t>
      </w:r>
      <w:r w:rsidR="005C25EA" w:rsidRPr="00B10061">
        <w:rPr>
          <w:rFonts w:ascii="Times New Roman" w:hAnsi="Times New Roman" w:cs="Times New Roman"/>
          <w:color w:val="000000" w:themeColor="text1"/>
          <w:sz w:val="24"/>
          <w:szCs w:val="24"/>
        </w:rPr>
        <w:t xml:space="preserve">Uno </w:t>
      </w:r>
      <w:r w:rsidR="00A40282" w:rsidRPr="00B10061">
        <w:rPr>
          <w:rFonts w:ascii="Times New Roman" w:hAnsi="Times New Roman" w:cs="Times New Roman"/>
          <w:color w:val="000000" w:themeColor="text1"/>
          <w:sz w:val="24"/>
          <w:szCs w:val="24"/>
        </w:rPr>
        <w:t>de ello</w:t>
      </w:r>
      <w:r w:rsidR="005C25EA" w:rsidRPr="00B10061">
        <w:rPr>
          <w:rFonts w:ascii="Times New Roman" w:hAnsi="Times New Roman" w:cs="Times New Roman"/>
          <w:color w:val="000000" w:themeColor="text1"/>
          <w:sz w:val="24"/>
          <w:szCs w:val="24"/>
        </w:rPr>
        <w:t>s</w:t>
      </w:r>
      <w:r w:rsidR="00A40282"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es el </w:t>
      </w:r>
      <w:r w:rsidRPr="00B10061">
        <w:rPr>
          <w:rFonts w:ascii="Times New Roman" w:hAnsi="Times New Roman" w:cs="Times New Roman"/>
          <w:i/>
          <w:iCs/>
          <w:color w:val="000000" w:themeColor="text1"/>
          <w:sz w:val="24"/>
          <w:szCs w:val="24"/>
        </w:rPr>
        <w:t>envejecimiento saludable</w:t>
      </w:r>
      <w:r w:rsidR="005C25EA" w:rsidRPr="00B10061">
        <w:rPr>
          <w:rFonts w:ascii="Times New Roman" w:hAnsi="Times New Roman" w:cs="Times New Roman"/>
          <w:color w:val="000000" w:themeColor="text1"/>
          <w:sz w:val="24"/>
          <w:szCs w:val="24"/>
        </w:rPr>
        <w:t xml:space="preserve">. </w:t>
      </w:r>
      <w:r w:rsidR="00A40282" w:rsidRPr="00B10061">
        <w:rPr>
          <w:rFonts w:ascii="Times New Roman" w:hAnsi="Times New Roman" w:cs="Times New Roman"/>
          <w:color w:val="000000" w:themeColor="text1"/>
          <w:sz w:val="24"/>
          <w:szCs w:val="24"/>
        </w:rPr>
        <w:t>El concepto r</w:t>
      </w:r>
      <w:r w:rsidRPr="00B10061">
        <w:rPr>
          <w:rFonts w:ascii="Times New Roman" w:hAnsi="Times New Roman" w:cs="Times New Roman"/>
          <w:color w:val="000000" w:themeColor="text1"/>
          <w:sz w:val="24"/>
          <w:szCs w:val="24"/>
        </w:rPr>
        <w:t xml:space="preserve">efiere al proceso de mantener y fortalecer la capacidad funcional que permite el bienestar en la vejez, es decir, </w:t>
      </w:r>
      <w:r w:rsidR="00A40282" w:rsidRPr="00B10061">
        <w:rPr>
          <w:rFonts w:ascii="Times New Roman" w:hAnsi="Times New Roman" w:cs="Times New Roman"/>
          <w:color w:val="000000" w:themeColor="text1"/>
          <w:sz w:val="24"/>
          <w:szCs w:val="24"/>
        </w:rPr>
        <w:t xml:space="preserve">es </w:t>
      </w:r>
      <w:r w:rsidRPr="00B10061">
        <w:rPr>
          <w:rFonts w:ascii="Times New Roman" w:hAnsi="Times New Roman" w:cs="Times New Roman"/>
          <w:color w:val="000000" w:themeColor="text1"/>
          <w:sz w:val="24"/>
          <w:szCs w:val="24"/>
        </w:rPr>
        <w:t xml:space="preserve">cuando una persona tiene la capacidad de desarrollar de forma independiente las actividades necesarias para salvaguardar su integridad física, social y emocional. </w:t>
      </w:r>
      <w:r w:rsidR="00A40282" w:rsidRPr="00B10061">
        <w:rPr>
          <w:rFonts w:ascii="Times New Roman" w:hAnsi="Times New Roman" w:cs="Times New Roman"/>
          <w:color w:val="000000" w:themeColor="text1"/>
          <w:sz w:val="24"/>
          <w:szCs w:val="24"/>
        </w:rPr>
        <w:t>Siguiendo esta línea</w:t>
      </w:r>
      <w:r w:rsidRPr="00B10061">
        <w:rPr>
          <w:rFonts w:ascii="Times New Roman" w:hAnsi="Times New Roman" w:cs="Times New Roman"/>
          <w:color w:val="000000" w:themeColor="text1"/>
          <w:sz w:val="24"/>
          <w:szCs w:val="24"/>
        </w:rPr>
        <w:t>, el envejecimiento saludable se relaciona de forma estrecha con la herencia genética, las características personales y las características de la salud (OMS, 2015)</w:t>
      </w:r>
      <w:r w:rsidR="00A40282" w:rsidRPr="00B10061">
        <w:rPr>
          <w:rFonts w:ascii="Times New Roman" w:hAnsi="Times New Roman" w:cs="Times New Roman"/>
          <w:color w:val="000000" w:themeColor="text1"/>
          <w:sz w:val="24"/>
          <w:szCs w:val="24"/>
        </w:rPr>
        <w:t xml:space="preserve">. De acuerdo con un estudio realizado por </w:t>
      </w:r>
      <w:bookmarkStart w:id="0" w:name="_Hlk77623789"/>
      <w:r w:rsidR="00A40282" w:rsidRPr="00B10061">
        <w:rPr>
          <w:rFonts w:ascii="Times New Roman" w:hAnsi="Times New Roman" w:cs="Times New Roman"/>
          <w:color w:val="000000" w:themeColor="text1"/>
          <w:sz w:val="24"/>
          <w:szCs w:val="24"/>
        </w:rPr>
        <w:t>Mora</w:t>
      </w:r>
      <w:r w:rsidR="00421CD6" w:rsidRPr="00B10061">
        <w:rPr>
          <w:rFonts w:ascii="Times New Roman" w:hAnsi="Times New Roman" w:cs="Times New Roman"/>
          <w:color w:val="000000" w:themeColor="text1"/>
          <w:sz w:val="24"/>
          <w:szCs w:val="24"/>
        </w:rPr>
        <w:t>l</w:t>
      </w:r>
      <w:r w:rsidR="00A40282" w:rsidRPr="00B10061">
        <w:rPr>
          <w:rFonts w:ascii="Times New Roman" w:hAnsi="Times New Roman" w:cs="Times New Roman"/>
          <w:color w:val="000000" w:themeColor="text1"/>
          <w:sz w:val="24"/>
          <w:szCs w:val="24"/>
        </w:rPr>
        <w:t xml:space="preserve"> (2017)</w:t>
      </w:r>
      <w:r w:rsidR="003D610D"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en la actualidad se están realizando intervenciones multidisciplinares para fomentar esta manera de envejecer, y, además, estas no se limitan únicamente a la vejez</w:t>
      </w:r>
      <w:r w:rsidR="002158D4"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puesto que desde que se nace se entra en un proceso de envejecimiento.</w:t>
      </w:r>
    </w:p>
    <w:bookmarkEnd w:id="0"/>
    <w:p w14:paraId="2088D933" w14:textId="6EF11F34" w:rsidR="00BF5CE8" w:rsidRPr="00B10061" w:rsidRDefault="0011565B"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 otro lado,</w:t>
      </w:r>
      <w:r w:rsidR="00A40282" w:rsidRPr="00B10061">
        <w:rPr>
          <w:rFonts w:ascii="Times New Roman" w:hAnsi="Times New Roman" w:cs="Times New Roman"/>
          <w:color w:val="000000" w:themeColor="text1"/>
          <w:sz w:val="24"/>
          <w:szCs w:val="24"/>
        </w:rPr>
        <w:t xml:space="preserve"> un factor que se ha encontrado asociado a la vejez son las caídas</w:t>
      </w:r>
      <w:r w:rsidR="002158D4"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w:t>
      </w:r>
      <w:r w:rsidR="002158D4" w:rsidRPr="00B10061">
        <w:rPr>
          <w:rFonts w:ascii="Times New Roman" w:hAnsi="Times New Roman" w:cs="Times New Roman"/>
          <w:color w:val="000000" w:themeColor="text1"/>
          <w:sz w:val="24"/>
          <w:szCs w:val="24"/>
        </w:rPr>
        <w:t xml:space="preserve">ya </w:t>
      </w:r>
      <w:r w:rsidR="00A40282" w:rsidRPr="00B10061">
        <w:rPr>
          <w:rFonts w:ascii="Times New Roman" w:hAnsi="Times New Roman" w:cs="Times New Roman"/>
          <w:color w:val="000000" w:themeColor="text1"/>
          <w:sz w:val="24"/>
          <w:szCs w:val="24"/>
        </w:rPr>
        <w:t>que con la p</w:t>
      </w:r>
      <w:r w:rsidR="00275D75" w:rsidRPr="00B10061">
        <w:rPr>
          <w:rFonts w:ascii="Times New Roman" w:hAnsi="Times New Roman" w:cs="Times New Roman"/>
          <w:color w:val="000000" w:themeColor="text1"/>
          <w:sz w:val="24"/>
          <w:szCs w:val="24"/>
        </w:rPr>
        <w:t>é</w:t>
      </w:r>
      <w:r w:rsidR="00A40282" w:rsidRPr="00B10061">
        <w:rPr>
          <w:rFonts w:ascii="Times New Roman" w:hAnsi="Times New Roman" w:cs="Times New Roman"/>
          <w:color w:val="000000" w:themeColor="text1"/>
          <w:sz w:val="24"/>
          <w:szCs w:val="24"/>
        </w:rPr>
        <w:t>rdida de la autonomía y la disminución en las funciones biopsicosociales se produce un alto riesgo de experimentarlas.</w:t>
      </w:r>
      <w:r w:rsidRPr="00B10061">
        <w:rPr>
          <w:rFonts w:ascii="Times New Roman" w:hAnsi="Times New Roman" w:cs="Times New Roman"/>
          <w:color w:val="000000" w:themeColor="text1"/>
          <w:sz w:val="24"/>
          <w:szCs w:val="24"/>
        </w:rPr>
        <w:t xml:space="preserve"> </w:t>
      </w:r>
      <w:r w:rsidR="001055F7" w:rsidRPr="00B10061">
        <w:rPr>
          <w:rFonts w:ascii="Times New Roman" w:hAnsi="Times New Roman" w:cs="Times New Roman"/>
          <w:color w:val="000000" w:themeColor="text1"/>
          <w:sz w:val="24"/>
          <w:szCs w:val="24"/>
        </w:rPr>
        <w:t>L</w:t>
      </w:r>
      <w:r w:rsidR="000A70DB" w:rsidRPr="00B10061">
        <w:rPr>
          <w:rFonts w:ascii="Times New Roman" w:hAnsi="Times New Roman" w:cs="Times New Roman"/>
          <w:color w:val="000000" w:themeColor="text1"/>
          <w:sz w:val="24"/>
          <w:szCs w:val="24"/>
        </w:rPr>
        <w:t>a OMS (</w:t>
      </w:r>
      <w:r w:rsidR="00464FD3" w:rsidRPr="00B10061">
        <w:rPr>
          <w:rFonts w:ascii="Times New Roman" w:hAnsi="Times New Roman" w:cs="Times New Roman"/>
          <w:color w:val="000000" w:themeColor="text1"/>
          <w:sz w:val="24"/>
          <w:szCs w:val="24"/>
        </w:rPr>
        <w:t xml:space="preserve">26 de abril de </w:t>
      </w:r>
      <w:r w:rsidR="000A70DB" w:rsidRPr="00B10061">
        <w:rPr>
          <w:rFonts w:ascii="Times New Roman" w:hAnsi="Times New Roman" w:cs="Times New Roman"/>
          <w:color w:val="000000" w:themeColor="text1"/>
          <w:sz w:val="24"/>
          <w:szCs w:val="24"/>
        </w:rPr>
        <w:t xml:space="preserve">2021) señala </w:t>
      </w:r>
      <w:r w:rsidR="00A40282" w:rsidRPr="00B10061">
        <w:rPr>
          <w:rFonts w:ascii="Times New Roman" w:hAnsi="Times New Roman" w:cs="Times New Roman"/>
          <w:color w:val="000000" w:themeColor="text1"/>
          <w:sz w:val="24"/>
          <w:szCs w:val="24"/>
        </w:rPr>
        <w:t>que</w:t>
      </w:r>
      <w:r w:rsidR="000A70DB" w:rsidRPr="00B10061">
        <w:rPr>
          <w:rFonts w:ascii="Times New Roman" w:hAnsi="Times New Roman" w:cs="Times New Roman"/>
          <w:color w:val="000000" w:themeColor="text1"/>
          <w:sz w:val="24"/>
          <w:szCs w:val="24"/>
        </w:rPr>
        <w:t xml:space="preserve"> son</w:t>
      </w:r>
      <w:r w:rsidR="00BF5CE8" w:rsidRPr="00B10061">
        <w:rPr>
          <w:rFonts w:ascii="Times New Roman" w:hAnsi="Times New Roman" w:cs="Times New Roman"/>
          <w:color w:val="000000" w:themeColor="text1"/>
          <w:sz w:val="24"/>
          <w:szCs w:val="24"/>
        </w:rPr>
        <w:t xml:space="preserve"> </w:t>
      </w:r>
      <w:r w:rsidR="00BF5CE8" w:rsidRPr="00B10061">
        <w:rPr>
          <w:rFonts w:ascii="Times New Roman" w:hAnsi="Times New Roman" w:cs="Times New Roman"/>
          <w:color w:val="000000" w:themeColor="text1"/>
          <w:sz w:val="24"/>
          <w:szCs w:val="24"/>
        </w:rPr>
        <w:lastRenderedPageBreak/>
        <w:t>“sucesos involuntarios que hacen perder el equilibrio y dar con el cuerpo en el suelo o en otra superficie firme que lo detenga” (</w:t>
      </w:r>
      <w:r w:rsidR="00675CCC" w:rsidRPr="00B10061">
        <w:rPr>
          <w:rFonts w:ascii="Times New Roman" w:hAnsi="Times New Roman" w:cs="Times New Roman"/>
          <w:color w:val="000000" w:themeColor="text1"/>
          <w:sz w:val="24"/>
          <w:szCs w:val="24"/>
        </w:rPr>
        <w:t>párr</w:t>
      </w:r>
      <w:r w:rsidR="00BF5CE8" w:rsidRPr="00B10061">
        <w:rPr>
          <w:rFonts w:ascii="Times New Roman" w:hAnsi="Times New Roman" w:cs="Times New Roman"/>
          <w:color w:val="000000" w:themeColor="text1"/>
          <w:sz w:val="24"/>
          <w:szCs w:val="24"/>
        </w:rPr>
        <w:t>. 2); son la</w:t>
      </w:r>
      <w:r w:rsidR="000A70DB" w:rsidRPr="00B10061">
        <w:rPr>
          <w:rFonts w:ascii="Times New Roman" w:hAnsi="Times New Roman" w:cs="Times New Roman"/>
          <w:color w:val="000000" w:themeColor="text1"/>
          <w:sz w:val="24"/>
          <w:szCs w:val="24"/>
        </w:rPr>
        <w:t xml:space="preserve"> segunda causa mundial de muerte por traumatismo</w:t>
      </w:r>
      <w:r w:rsidR="00BF5CE8" w:rsidRPr="00B10061">
        <w:rPr>
          <w:rFonts w:ascii="Times New Roman" w:hAnsi="Times New Roman" w:cs="Times New Roman"/>
          <w:color w:val="000000" w:themeColor="text1"/>
          <w:sz w:val="24"/>
          <w:szCs w:val="24"/>
        </w:rPr>
        <w:t xml:space="preserve">, </w:t>
      </w:r>
      <w:r w:rsidR="00A40282" w:rsidRPr="00B10061">
        <w:rPr>
          <w:rFonts w:ascii="Times New Roman" w:hAnsi="Times New Roman" w:cs="Times New Roman"/>
          <w:color w:val="000000" w:themeColor="text1"/>
          <w:sz w:val="24"/>
          <w:szCs w:val="24"/>
        </w:rPr>
        <w:t>si</w:t>
      </w:r>
      <w:r w:rsidR="00BF5CE8" w:rsidRPr="00B10061">
        <w:rPr>
          <w:rFonts w:ascii="Times New Roman" w:hAnsi="Times New Roman" w:cs="Times New Roman"/>
          <w:color w:val="000000" w:themeColor="text1"/>
          <w:sz w:val="24"/>
          <w:szCs w:val="24"/>
        </w:rPr>
        <w:t xml:space="preserve"> bien todas las personas son vulnerables de experimentar una caída</w:t>
      </w:r>
      <w:r w:rsidR="001055F7" w:rsidRPr="00B10061">
        <w:rPr>
          <w:rFonts w:ascii="Times New Roman" w:hAnsi="Times New Roman" w:cs="Times New Roman"/>
          <w:color w:val="000000" w:themeColor="text1"/>
          <w:sz w:val="24"/>
          <w:szCs w:val="24"/>
        </w:rPr>
        <w:t>,</w:t>
      </w:r>
      <w:r w:rsidR="00BF5CE8" w:rsidRPr="00B10061">
        <w:rPr>
          <w:rFonts w:ascii="Times New Roman" w:hAnsi="Times New Roman" w:cs="Times New Roman"/>
          <w:color w:val="000000" w:themeColor="text1"/>
          <w:sz w:val="24"/>
          <w:szCs w:val="24"/>
        </w:rPr>
        <w:t xml:space="preserve"> las de una edad de</w:t>
      </w:r>
      <w:r w:rsidR="000A70DB" w:rsidRPr="00B10061">
        <w:rPr>
          <w:rFonts w:ascii="Times New Roman" w:hAnsi="Times New Roman" w:cs="Times New Roman"/>
          <w:color w:val="000000" w:themeColor="text1"/>
          <w:sz w:val="24"/>
          <w:szCs w:val="24"/>
        </w:rPr>
        <w:t xml:space="preserve"> 60 años </w:t>
      </w:r>
      <w:r w:rsidR="00BF5CE8" w:rsidRPr="00B10061">
        <w:rPr>
          <w:rFonts w:ascii="Times New Roman" w:hAnsi="Times New Roman" w:cs="Times New Roman"/>
          <w:color w:val="000000" w:themeColor="text1"/>
          <w:sz w:val="24"/>
          <w:szCs w:val="24"/>
        </w:rPr>
        <w:t xml:space="preserve">o más </w:t>
      </w:r>
      <w:r w:rsidR="00D97583" w:rsidRPr="00B10061">
        <w:rPr>
          <w:rFonts w:ascii="Times New Roman" w:hAnsi="Times New Roman" w:cs="Times New Roman"/>
          <w:color w:val="000000" w:themeColor="text1"/>
          <w:sz w:val="24"/>
          <w:szCs w:val="24"/>
        </w:rPr>
        <w:t>tienen mayor posibilidad de ser</w:t>
      </w:r>
      <w:r w:rsidR="000A70DB" w:rsidRPr="00B10061">
        <w:rPr>
          <w:rFonts w:ascii="Times New Roman" w:hAnsi="Times New Roman" w:cs="Times New Roman"/>
          <w:color w:val="000000" w:themeColor="text1"/>
          <w:sz w:val="24"/>
          <w:szCs w:val="24"/>
        </w:rPr>
        <w:t xml:space="preserve"> mortales</w:t>
      </w:r>
      <w:r w:rsidR="0046352B" w:rsidRPr="00B10061">
        <w:rPr>
          <w:rFonts w:ascii="Times New Roman" w:hAnsi="Times New Roman" w:cs="Times New Roman"/>
          <w:color w:val="000000" w:themeColor="text1"/>
          <w:sz w:val="24"/>
          <w:szCs w:val="24"/>
        </w:rPr>
        <w:t>. Asimismo</w:t>
      </w:r>
      <w:r w:rsidR="00BF5CE8" w:rsidRPr="00B10061">
        <w:rPr>
          <w:rFonts w:ascii="Times New Roman" w:hAnsi="Times New Roman" w:cs="Times New Roman"/>
          <w:color w:val="000000" w:themeColor="text1"/>
          <w:sz w:val="24"/>
          <w:szCs w:val="24"/>
        </w:rPr>
        <w:t xml:space="preserve">, </w:t>
      </w:r>
      <w:r w:rsidR="0046352B" w:rsidRPr="00B10061">
        <w:rPr>
          <w:rFonts w:ascii="Times New Roman" w:hAnsi="Times New Roman" w:cs="Times New Roman"/>
          <w:color w:val="000000" w:themeColor="text1"/>
          <w:sz w:val="24"/>
          <w:szCs w:val="24"/>
        </w:rPr>
        <w:t>cuando no se trata de una caída mortal,</w:t>
      </w:r>
      <w:r w:rsidR="00A40282" w:rsidRPr="00B10061">
        <w:rPr>
          <w:rFonts w:ascii="Times New Roman" w:hAnsi="Times New Roman" w:cs="Times New Roman"/>
          <w:color w:val="000000" w:themeColor="text1"/>
          <w:sz w:val="24"/>
          <w:szCs w:val="24"/>
        </w:rPr>
        <w:t xml:space="preserve"> </w:t>
      </w:r>
      <w:r w:rsidR="00BF5CE8" w:rsidRPr="00B10061">
        <w:rPr>
          <w:rFonts w:ascii="Times New Roman" w:hAnsi="Times New Roman" w:cs="Times New Roman"/>
          <w:color w:val="000000" w:themeColor="text1"/>
          <w:sz w:val="24"/>
          <w:szCs w:val="24"/>
        </w:rPr>
        <w:t xml:space="preserve">puede desencadenar otras afecciones o condiciones de salud que pongan en riesgo su vida o afecten su calidad de vida. </w:t>
      </w:r>
    </w:p>
    <w:p w14:paraId="3B6D55D4" w14:textId="2BA4F7D4" w:rsidR="00BF5CE8" w:rsidRPr="00B10061" w:rsidRDefault="00BF5CE8"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 ese modo, la magnitud del riesgo puede variar con base en los trastornos físicos, sensitivos y cognitivos relacionados con el envejecimiento propio del ciclo vital, así como de las condiciones del entorno</w:t>
      </w:r>
      <w:r w:rsidR="00A40282" w:rsidRPr="00B10061">
        <w:rPr>
          <w:rFonts w:ascii="Times New Roman" w:hAnsi="Times New Roman" w:cs="Times New Roman"/>
          <w:color w:val="000000" w:themeColor="text1"/>
          <w:sz w:val="24"/>
          <w:szCs w:val="24"/>
        </w:rPr>
        <w:t>: todos ellos referentes centrales para realizar cualquier tipo de intervención</w:t>
      </w:r>
      <w:r w:rsidRPr="00B10061">
        <w:rPr>
          <w:rFonts w:ascii="Times New Roman" w:hAnsi="Times New Roman" w:cs="Times New Roman"/>
          <w:color w:val="000000" w:themeColor="text1"/>
          <w:sz w:val="24"/>
          <w:szCs w:val="24"/>
        </w:rPr>
        <w:t xml:space="preserve">. </w:t>
      </w:r>
      <w:r w:rsidR="00A40282" w:rsidRPr="00B10061">
        <w:rPr>
          <w:rFonts w:ascii="Times New Roman" w:hAnsi="Times New Roman" w:cs="Times New Roman"/>
          <w:color w:val="000000" w:themeColor="text1"/>
          <w:sz w:val="24"/>
          <w:szCs w:val="24"/>
        </w:rPr>
        <w:t>La</w:t>
      </w:r>
      <w:r w:rsidRPr="00B10061">
        <w:rPr>
          <w:rFonts w:ascii="Times New Roman" w:hAnsi="Times New Roman" w:cs="Times New Roman"/>
          <w:color w:val="000000" w:themeColor="text1"/>
          <w:sz w:val="24"/>
          <w:szCs w:val="24"/>
        </w:rPr>
        <w:t xml:space="preserve"> OMS (</w:t>
      </w:r>
      <w:r w:rsidR="00462240" w:rsidRPr="00B10061">
        <w:rPr>
          <w:rFonts w:ascii="Times New Roman" w:hAnsi="Times New Roman" w:cs="Times New Roman"/>
          <w:color w:val="000000" w:themeColor="text1"/>
          <w:sz w:val="24"/>
          <w:szCs w:val="24"/>
        </w:rPr>
        <w:t xml:space="preserve">26 de abril de </w:t>
      </w:r>
      <w:r w:rsidRPr="00B10061">
        <w:rPr>
          <w:rFonts w:ascii="Times New Roman" w:hAnsi="Times New Roman" w:cs="Times New Roman"/>
          <w:color w:val="000000" w:themeColor="text1"/>
          <w:sz w:val="24"/>
          <w:szCs w:val="24"/>
        </w:rPr>
        <w:t>2021) propone</w:t>
      </w:r>
      <w:r w:rsidR="00A40282" w:rsidRPr="00B10061">
        <w:rPr>
          <w:rFonts w:ascii="Times New Roman" w:hAnsi="Times New Roman" w:cs="Times New Roman"/>
          <w:color w:val="000000" w:themeColor="text1"/>
          <w:sz w:val="24"/>
          <w:szCs w:val="24"/>
        </w:rPr>
        <w:t xml:space="preserve"> lo siguiente</w:t>
      </w:r>
      <w:r w:rsidRPr="00B10061">
        <w:rPr>
          <w:rFonts w:ascii="Times New Roman" w:hAnsi="Times New Roman" w:cs="Times New Roman"/>
          <w:color w:val="000000" w:themeColor="text1"/>
          <w:sz w:val="24"/>
          <w:szCs w:val="24"/>
        </w:rPr>
        <w:t xml:space="preserve">: </w:t>
      </w:r>
    </w:p>
    <w:p w14:paraId="65F4511B" w14:textId="77777777" w:rsidR="00BF5CE8" w:rsidRPr="00B10061" w:rsidRDefault="00BF5CE8" w:rsidP="00BC17D2">
      <w:pPr>
        <w:pStyle w:val="Prrafodelista"/>
        <w:numPr>
          <w:ilvl w:val="0"/>
          <w:numId w:val="4"/>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Ejercicios para mejorar la marcha y el equilibrio y entrenamiento funcional.</w:t>
      </w:r>
    </w:p>
    <w:p w14:paraId="68D8750A" w14:textId="77777777" w:rsidR="00BF5CE8" w:rsidRPr="00B10061" w:rsidRDefault="00BF5CE8" w:rsidP="00BC17D2">
      <w:pPr>
        <w:pStyle w:val="Prrafodelista"/>
        <w:numPr>
          <w:ilvl w:val="0"/>
          <w:numId w:val="4"/>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Práctica del taichí.</w:t>
      </w:r>
    </w:p>
    <w:p w14:paraId="530EE09D" w14:textId="77777777" w:rsidR="00BF5CE8" w:rsidRPr="00B10061" w:rsidRDefault="00BF5CE8" w:rsidP="00BC17D2">
      <w:pPr>
        <w:pStyle w:val="Prrafodelista"/>
        <w:numPr>
          <w:ilvl w:val="0"/>
          <w:numId w:val="4"/>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Evaluación de la vivienda y modificación de su diseño.</w:t>
      </w:r>
    </w:p>
    <w:p w14:paraId="7CCBDB05" w14:textId="473F688A" w:rsidR="00BF5CE8" w:rsidRPr="00B10061" w:rsidRDefault="00BF5CE8" w:rsidP="00BC17D2">
      <w:pPr>
        <w:pStyle w:val="Prrafodelista"/>
        <w:numPr>
          <w:ilvl w:val="0"/>
          <w:numId w:val="4"/>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Reducción o eliminación del consumo de psic</w:t>
      </w:r>
      <w:r w:rsidR="003053EA" w:rsidRPr="00B10061">
        <w:rPr>
          <w:rFonts w:ascii="Times New Roman" w:hAnsi="Times New Roman" w:cs="Times New Roman"/>
          <w:color w:val="000000" w:themeColor="text1"/>
          <w:sz w:val="24"/>
          <w:szCs w:val="24"/>
        </w:rPr>
        <w:t>o</w:t>
      </w:r>
      <w:r w:rsidRPr="00B10061">
        <w:rPr>
          <w:rFonts w:ascii="Times New Roman" w:hAnsi="Times New Roman" w:cs="Times New Roman"/>
          <w:color w:val="000000" w:themeColor="text1"/>
          <w:sz w:val="24"/>
          <w:szCs w:val="24"/>
        </w:rPr>
        <w:t>tr</w:t>
      </w:r>
      <w:r w:rsidR="003053EA" w:rsidRPr="00B10061">
        <w:rPr>
          <w:rFonts w:ascii="Times New Roman" w:hAnsi="Times New Roman" w:cs="Times New Roman"/>
          <w:color w:val="000000" w:themeColor="text1"/>
          <w:sz w:val="24"/>
          <w:szCs w:val="24"/>
        </w:rPr>
        <w:t>ó</w:t>
      </w:r>
      <w:r w:rsidRPr="00B10061">
        <w:rPr>
          <w:rFonts w:ascii="Times New Roman" w:hAnsi="Times New Roman" w:cs="Times New Roman"/>
          <w:color w:val="000000" w:themeColor="text1"/>
          <w:sz w:val="24"/>
          <w:szCs w:val="24"/>
        </w:rPr>
        <w:t>p</w:t>
      </w:r>
      <w:r w:rsidR="003053EA" w:rsidRPr="00B10061">
        <w:rPr>
          <w:rFonts w:ascii="Times New Roman" w:hAnsi="Times New Roman" w:cs="Times New Roman"/>
          <w:color w:val="000000" w:themeColor="text1"/>
          <w:sz w:val="24"/>
          <w:szCs w:val="24"/>
        </w:rPr>
        <w:t>ic</w:t>
      </w:r>
      <w:r w:rsidRPr="00B10061">
        <w:rPr>
          <w:rFonts w:ascii="Times New Roman" w:hAnsi="Times New Roman" w:cs="Times New Roman"/>
          <w:color w:val="000000" w:themeColor="text1"/>
          <w:sz w:val="24"/>
          <w:szCs w:val="24"/>
        </w:rPr>
        <w:t>os.</w:t>
      </w:r>
    </w:p>
    <w:p w14:paraId="339E55EA" w14:textId="77777777" w:rsidR="00BF5CE8" w:rsidRPr="00B10061" w:rsidRDefault="00BF5CE8" w:rsidP="00BC17D2">
      <w:pPr>
        <w:pStyle w:val="Prrafodelista"/>
        <w:numPr>
          <w:ilvl w:val="0"/>
          <w:numId w:val="4"/>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Intervenciones multifactoriales, como evaluaciones individuales del riesgo de caídas, seguidas de intervenciones y derivaciones médicas en función de los riesgos detectados.</w:t>
      </w:r>
    </w:p>
    <w:p w14:paraId="379CA490" w14:textId="016D780D" w:rsidR="000A70DB" w:rsidRPr="00B10061" w:rsidRDefault="00BF5CE8" w:rsidP="00BC17D2">
      <w:pPr>
        <w:pStyle w:val="Prrafodelista"/>
        <w:numPr>
          <w:ilvl w:val="0"/>
          <w:numId w:val="4"/>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Suplementos de vitamina D para personas con deficiencia de esta sustancia</w:t>
      </w:r>
      <w:r w:rsidR="00A40282"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w:t>
      </w:r>
      <w:r w:rsidR="00675CCC" w:rsidRPr="00B10061">
        <w:rPr>
          <w:rFonts w:ascii="Times New Roman" w:hAnsi="Times New Roman" w:cs="Times New Roman"/>
          <w:color w:val="000000" w:themeColor="text1"/>
          <w:sz w:val="24"/>
          <w:szCs w:val="24"/>
        </w:rPr>
        <w:t>párr</w:t>
      </w:r>
      <w:r w:rsidR="00A40282" w:rsidRPr="00B10061">
        <w:rPr>
          <w:rFonts w:ascii="Times New Roman" w:hAnsi="Times New Roman" w:cs="Times New Roman"/>
          <w:color w:val="000000" w:themeColor="text1"/>
          <w:sz w:val="24"/>
          <w:szCs w:val="24"/>
        </w:rPr>
        <w:t>.12</w:t>
      </w:r>
      <w:r w:rsidRPr="00B10061">
        <w:rPr>
          <w:rFonts w:ascii="Times New Roman" w:hAnsi="Times New Roman" w:cs="Times New Roman"/>
          <w:color w:val="000000" w:themeColor="text1"/>
          <w:sz w:val="24"/>
          <w:szCs w:val="24"/>
        </w:rPr>
        <w:t>)</w:t>
      </w:r>
      <w:r w:rsidR="00675CCC" w:rsidRPr="00B10061">
        <w:rPr>
          <w:rFonts w:ascii="Times New Roman" w:hAnsi="Times New Roman" w:cs="Times New Roman"/>
          <w:color w:val="000000" w:themeColor="text1"/>
          <w:sz w:val="24"/>
          <w:szCs w:val="24"/>
        </w:rPr>
        <w:t xml:space="preserve"> </w:t>
      </w:r>
    </w:p>
    <w:p w14:paraId="4DA4CAEE" w14:textId="706F7AB9" w:rsidR="006511AA" w:rsidRPr="00B10061" w:rsidRDefault="00EC5558" w:rsidP="00B83796">
      <w:pPr>
        <w:spacing w:after="0" w:line="360" w:lineRule="auto"/>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ab/>
        <w:t>Asimismo, la OMS</w:t>
      </w:r>
      <w:r w:rsidR="00554026"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(2018) refiere que las dificultades en la respuesta social al envejecimiento se deben principalmente a cuatro condiciones: la primera es la diversidad en la vejez, es decir, no todas las personas </w:t>
      </w:r>
      <w:r w:rsidR="00872ED7" w:rsidRPr="00B10061">
        <w:rPr>
          <w:rFonts w:ascii="Times New Roman" w:hAnsi="Times New Roman" w:cs="Times New Roman"/>
          <w:color w:val="000000" w:themeColor="text1"/>
          <w:sz w:val="24"/>
          <w:szCs w:val="24"/>
        </w:rPr>
        <w:t xml:space="preserve">mayores de 65 años </w:t>
      </w:r>
      <w:r w:rsidRPr="00B10061">
        <w:rPr>
          <w:rFonts w:ascii="Times New Roman" w:hAnsi="Times New Roman" w:cs="Times New Roman"/>
          <w:color w:val="000000" w:themeColor="text1"/>
          <w:sz w:val="24"/>
          <w:szCs w:val="24"/>
        </w:rPr>
        <w:t xml:space="preserve">presentan </w:t>
      </w:r>
      <w:r w:rsidR="00872ED7" w:rsidRPr="00B10061">
        <w:rPr>
          <w:rFonts w:ascii="Times New Roman" w:hAnsi="Times New Roman" w:cs="Times New Roman"/>
          <w:color w:val="000000" w:themeColor="text1"/>
          <w:sz w:val="24"/>
          <w:szCs w:val="24"/>
        </w:rPr>
        <w:t>una disminución en sus facultades</w:t>
      </w:r>
      <w:r w:rsidR="006511AA" w:rsidRPr="00B10061">
        <w:rPr>
          <w:rFonts w:ascii="Times New Roman" w:hAnsi="Times New Roman" w:cs="Times New Roman"/>
          <w:color w:val="000000" w:themeColor="text1"/>
          <w:sz w:val="24"/>
          <w:szCs w:val="24"/>
        </w:rPr>
        <w:t xml:space="preserve"> o “no todas las personas viven la vejez de la misma manera” (Aponte, 2015, p. 153)</w:t>
      </w:r>
      <w:r w:rsidR="00872ED7" w:rsidRPr="00B10061">
        <w:rPr>
          <w:rFonts w:ascii="Times New Roman" w:hAnsi="Times New Roman" w:cs="Times New Roman"/>
          <w:color w:val="000000" w:themeColor="text1"/>
          <w:sz w:val="24"/>
          <w:szCs w:val="24"/>
        </w:rPr>
        <w:t>; la segunda se trata sobre las inequidades sanitarias</w:t>
      </w:r>
      <w:r w:rsidR="00F05179" w:rsidRPr="00B10061">
        <w:rPr>
          <w:rFonts w:ascii="Times New Roman" w:hAnsi="Times New Roman" w:cs="Times New Roman"/>
          <w:color w:val="000000" w:themeColor="text1"/>
          <w:sz w:val="24"/>
          <w:szCs w:val="24"/>
        </w:rPr>
        <w:t>,</w:t>
      </w:r>
      <w:r w:rsidR="00872ED7" w:rsidRPr="00B10061">
        <w:rPr>
          <w:rFonts w:ascii="Times New Roman" w:hAnsi="Times New Roman" w:cs="Times New Roman"/>
          <w:color w:val="000000" w:themeColor="text1"/>
          <w:sz w:val="24"/>
          <w:szCs w:val="24"/>
        </w:rPr>
        <w:t xml:space="preserve"> puesto que el entorno es determinante en las oportunidades y hábitos de salud</w:t>
      </w:r>
      <w:r w:rsidR="00F05179" w:rsidRPr="00B10061">
        <w:rPr>
          <w:rFonts w:ascii="Times New Roman" w:hAnsi="Times New Roman" w:cs="Times New Roman"/>
          <w:color w:val="000000" w:themeColor="text1"/>
          <w:sz w:val="24"/>
          <w:szCs w:val="24"/>
        </w:rPr>
        <w:t>,</w:t>
      </w:r>
      <w:r w:rsidR="00872ED7" w:rsidRPr="00B10061">
        <w:rPr>
          <w:rFonts w:ascii="Times New Roman" w:hAnsi="Times New Roman" w:cs="Times New Roman"/>
          <w:color w:val="000000" w:themeColor="text1"/>
          <w:sz w:val="24"/>
          <w:szCs w:val="24"/>
        </w:rPr>
        <w:t xml:space="preserve"> lo que a su vez propicia una diferencia estrechamente marcada en </w:t>
      </w:r>
      <w:r w:rsidR="00DF64F5" w:rsidRPr="00B10061">
        <w:rPr>
          <w:rFonts w:ascii="Times New Roman" w:hAnsi="Times New Roman" w:cs="Times New Roman"/>
          <w:color w:val="000000" w:themeColor="text1"/>
          <w:sz w:val="24"/>
          <w:szCs w:val="24"/>
        </w:rPr>
        <w:t>cómo</w:t>
      </w:r>
      <w:r w:rsidR="00872ED7" w:rsidRPr="00B10061">
        <w:rPr>
          <w:rFonts w:ascii="Times New Roman" w:hAnsi="Times New Roman" w:cs="Times New Roman"/>
          <w:color w:val="000000" w:themeColor="text1"/>
          <w:sz w:val="24"/>
          <w:szCs w:val="24"/>
        </w:rPr>
        <w:t xml:space="preserve"> se experimenta la vejez</w:t>
      </w:r>
      <w:r w:rsidR="006511AA" w:rsidRPr="00B10061">
        <w:rPr>
          <w:rFonts w:ascii="Times New Roman" w:hAnsi="Times New Roman" w:cs="Times New Roman"/>
          <w:color w:val="000000" w:themeColor="text1"/>
          <w:sz w:val="24"/>
          <w:szCs w:val="24"/>
        </w:rPr>
        <w:t>.</w:t>
      </w:r>
    </w:p>
    <w:p w14:paraId="0CDD7E2E" w14:textId="3061E251" w:rsidR="00116788" w:rsidRPr="00B10061" w:rsidRDefault="006511AA"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Siguiendo lo anterior, </w:t>
      </w:r>
      <w:r w:rsidR="00872ED7" w:rsidRPr="00B10061">
        <w:rPr>
          <w:rFonts w:ascii="Times New Roman" w:hAnsi="Times New Roman" w:cs="Times New Roman"/>
          <w:color w:val="000000" w:themeColor="text1"/>
          <w:sz w:val="24"/>
          <w:szCs w:val="24"/>
        </w:rPr>
        <w:t>el tercero son los estereotipos y la discriminación de este grupo etario, ya que con frecuencia se puede escuchar que las personas mayores son frágiles y que mejor deben quedarse en casa</w:t>
      </w:r>
      <w:r w:rsidR="00C94423" w:rsidRPr="00B10061">
        <w:rPr>
          <w:rFonts w:ascii="Times New Roman" w:hAnsi="Times New Roman" w:cs="Times New Roman"/>
          <w:color w:val="000000" w:themeColor="text1"/>
          <w:sz w:val="24"/>
          <w:szCs w:val="24"/>
        </w:rPr>
        <w:t>,</w:t>
      </w:r>
      <w:r w:rsidR="00872ED7" w:rsidRPr="00B10061">
        <w:rPr>
          <w:rFonts w:ascii="Times New Roman" w:hAnsi="Times New Roman" w:cs="Times New Roman"/>
          <w:color w:val="000000" w:themeColor="text1"/>
          <w:sz w:val="24"/>
          <w:szCs w:val="24"/>
        </w:rPr>
        <w:t xml:space="preserve"> al cuidado de otra persona, lo que los aísla y les roba su capacidad de elegir c</w:t>
      </w:r>
      <w:r w:rsidR="00C94423" w:rsidRPr="00B10061">
        <w:rPr>
          <w:rFonts w:ascii="Times New Roman" w:hAnsi="Times New Roman" w:cs="Times New Roman"/>
          <w:color w:val="000000" w:themeColor="text1"/>
          <w:sz w:val="24"/>
          <w:szCs w:val="24"/>
        </w:rPr>
        <w:t>ó</w:t>
      </w:r>
      <w:r w:rsidR="00872ED7" w:rsidRPr="00B10061">
        <w:rPr>
          <w:rFonts w:ascii="Times New Roman" w:hAnsi="Times New Roman" w:cs="Times New Roman"/>
          <w:color w:val="000000" w:themeColor="text1"/>
          <w:sz w:val="24"/>
          <w:szCs w:val="24"/>
        </w:rPr>
        <w:t>mo quieren vivir su vejez</w:t>
      </w:r>
      <w:r w:rsidR="00C94423" w:rsidRPr="00B10061">
        <w:rPr>
          <w:rFonts w:ascii="Times New Roman" w:hAnsi="Times New Roman" w:cs="Times New Roman"/>
          <w:color w:val="000000" w:themeColor="text1"/>
          <w:sz w:val="24"/>
          <w:szCs w:val="24"/>
        </w:rPr>
        <w:t xml:space="preserve">. </w:t>
      </w:r>
      <w:r w:rsidR="00896936" w:rsidRPr="00B10061">
        <w:rPr>
          <w:rFonts w:ascii="Times New Roman" w:hAnsi="Times New Roman" w:cs="Times New Roman"/>
          <w:color w:val="000000" w:themeColor="text1"/>
          <w:sz w:val="24"/>
          <w:szCs w:val="24"/>
        </w:rPr>
        <w:t>Al respecto,</w:t>
      </w:r>
      <w:r w:rsidR="00905E17" w:rsidRPr="00B10061">
        <w:rPr>
          <w:rFonts w:ascii="Times New Roman" w:hAnsi="Times New Roman" w:cs="Times New Roman"/>
          <w:color w:val="000000" w:themeColor="text1"/>
          <w:sz w:val="24"/>
          <w:szCs w:val="24"/>
        </w:rPr>
        <w:t xml:space="preserve"> Delgado, Calero y González (2016) indican que los adultos mayores deben contar con espacios recreativos fuera de su hogar donde se sientan cómodos, seguros y acompañados</w:t>
      </w:r>
      <w:r w:rsidR="00896936" w:rsidRPr="00B10061">
        <w:rPr>
          <w:rFonts w:ascii="Times New Roman" w:hAnsi="Times New Roman" w:cs="Times New Roman"/>
          <w:color w:val="000000" w:themeColor="text1"/>
          <w:sz w:val="24"/>
          <w:szCs w:val="24"/>
        </w:rPr>
        <w:t xml:space="preserve">. Y </w:t>
      </w:r>
      <w:r w:rsidR="00872ED7" w:rsidRPr="00B10061">
        <w:rPr>
          <w:rFonts w:ascii="Times New Roman" w:hAnsi="Times New Roman" w:cs="Times New Roman"/>
          <w:color w:val="000000" w:themeColor="text1"/>
          <w:sz w:val="24"/>
          <w:szCs w:val="24"/>
        </w:rPr>
        <w:t>finalmente</w:t>
      </w:r>
      <w:r w:rsidR="00896936" w:rsidRPr="00B10061">
        <w:rPr>
          <w:rFonts w:ascii="Times New Roman" w:hAnsi="Times New Roman" w:cs="Times New Roman"/>
          <w:color w:val="000000" w:themeColor="text1"/>
          <w:sz w:val="24"/>
          <w:szCs w:val="24"/>
        </w:rPr>
        <w:t>,</w:t>
      </w:r>
      <w:r w:rsidR="00872ED7" w:rsidRPr="00B10061">
        <w:rPr>
          <w:rFonts w:ascii="Times New Roman" w:hAnsi="Times New Roman" w:cs="Times New Roman"/>
          <w:color w:val="000000" w:themeColor="text1"/>
          <w:sz w:val="24"/>
          <w:szCs w:val="24"/>
        </w:rPr>
        <w:t xml:space="preserve"> la cuarta es el hecho de que el mundo cada vez cambia con mayor rapidez, dicho de otra manera, la globalización </w:t>
      </w:r>
      <w:r w:rsidR="00872ED7" w:rsidRPr="00B10061">
        <w:rPr>
          <w:rFonts w:ascii="Times New Roman" w:hAnsi="Times New Roman" w:cs="Times New Roman"/>
          <w:color w:val="000000" w:themeColor="text1"/>
          <w:sz w:val="24"/>
          <w:szCs w:val="24"/>
        </w:rPr>
        <w:lastRenderedPageBreak/>
        <w:t xml:space="preserve">y los avances tecnológicos van generando nuevos escenarios que influyen de forma directa o indirecta en la manera en </w:t>
      </w:r>
      <w:r w:rsidRPr="00B10061">
        <w:rPr>
          <w:rFonts w:ascii="Times New Roman" w:hAnsi="Times New Roman" w:cs="Times New Roman"/>
          <w:color w:val="000000" w:themeColor="text1"/>
          <w:sz w:val="24"/>
          <w:szCs w:val="24"/>
        </w:rPr>
        <w:t>cómo</w:t>
      </w:r>
      <w:r w:rsidR="00872ED7" w:rsidRPr="00B10061">
        <w:rPr>
          <w:rFonts w:ascii="Times New Roman" w:hAnsi="Times New Roman" w:cs="Times New Roman"/>
          <w:color w:val="000000" w:themeColor="text1"/>
          <w:sz w:val="24"/>
          <w:szCs w:val="24"/>
        </w:rPr>
        <w:t xml:space="preserve"> se vive</w:t>
      </w:r>
      <w:r w:rsidRPr="00B10061">
        <w:rPr>
          <w:rFonts w:ascii="Times New Roman" w:hAnsi="Times New Roman" w:cs="Times New Roman"/>
          <w:color w:val="000000" w:themeColor="text1"/>
          <w:sz w:val="24"/>
          <w:szCs w:val="24"/>
        </w:rPr>
        <w:t xml:space="preserve"> y experimenta esta etapa</w:t>
      </w:r>
      <w:r w:rsidR="00872ED7" w:rsidRPr="00B10061">
        <w:rPr>
          <w:rFonts w:ascii="Times New Roman" w:hAnsi="Times New Roman" w:cs="Times New Roman"/>
          <w:color w:val="000000" w:themeColor="text1"/>
          <w:sz w:val="24"/>
          <w:szCs w:val="24"/>
        </w:rPr>
        <w:t xml:space="preserve">. </w:t>
      </w:r>
    </w:p>
    <w:p w14:paraId="158D28B3" w14:textId="2E83A89C" w:rsidR="00A40282" w:rsidRPr="00B10061" w:rsidRDefault="00A40282"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 ello, el profesional de la enfermería desenvuelve un rol importante</w:t>
      </w:r>
      <w:r w:rsidR="00896936"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no solo al brindar los cuidados a las personas de la tercera edad, sino también al plantear la necesidad de crear políticas que protejan los derechos de este grupo etario</w:t>
      </w:r>
      <w:r w:rsidR="00886918" w:rsidRPr="00B10061">
        <w:rPr>
          <w:rFonts w:ascii="Times New Roman" w:hAnsi="Times New Roman" w:cs="Times New Roman"/>
          <w:color w:val="000000" w:themeColor="text1"/>
          <w:sz w:val="24"/>
          <w:szCs w:val="24"/>
        </w:rPr>
        <w:t xml:space="preserve">. Es </w:t>
      </w:r>
      <w:r w:rsidRPr="00B10061">
        <w:rPr>
          <w:rFonts w:ascii="Times New Roman" w:hAnsi="Times New Roman" w:cs="Times New Roman"/>
          <w:color w:val="000000" w:themeColor="text1"/>
          <w:sz w:val="24"/>
          <w:szCs w:val="24"/>
        </w:rPr>
        <w:t>decir, se puede hablar de una responsabilidad profesional y social sobre el diseño e innovación de programas de envejecimiento saludable y activo (centrados en la actividad física, alimentación, promoción de la salud mental, relaciones sociales de ocio, medicación y vacunación) (Mostacero y Martínez, 2019).</w:t>
      </w:r>
    </w:p>
    <w:p w14:paraId="26570918" w14:textId="1CC34B0D" w:rsidR="00A40282" w:rsidRPr="00B10061" w:rsidRDefault="00A40282" w:rsidP="00B83796">
      <w:pPr>
        <w:spacing w:after="0" w:line="360" w:lineRule="auto"/>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ab/>
        <w:t>La presente investigación tiene como objetivo</w:t>
      </w:r>
      <w:bookmarkStart w:id="1" w:name="_Hlk76770630"/>
      <w:r w:rsidRPr="00B10061">
        <w:rPr>
          <w:rFonts w:ascii="Times New Roman" w:hAnsi="Times New Roman" w:cs="Times New Roman"/>
          <w:color w:val="000000" w:themeColor="text1"/>
          <w:sz w:val="24"/>
          <w:szCs w:val="24"/>
        </w:rPr>
        <w:t xml:space="preserve"> identificar</w:t>
      </w:r>
      <w:r w:rsidR="00103C0A" w:rsidRPr="00B10061">
        <w:rPr>
          <w:rFonts w:ascii="Times New Roman" w:hAnsi="Times New Roman" w:cs="Times New Roman"/>
          <w:color w:val="000000" w:themeColor="text1"/>
          <w:sz w:val="24"/>
          <w:szCs w:val="24"/>
        </w:rPr>
        <w:t xml:space="preserve"> la funcionalidad</w:t>
      </w:r>
      <w:r w:rsidRPr="00B10061">
        <w:rPr>
          <w:rFonts w:ascii="Times New Roman" w:hAnsi="Times New Roman" w:cs="Times New Roman"/>
          <w:color w:val="000000" w:themeColor="text1"/>
          <w:sz w:val="24"/>
          <w:szCs w:val="24"/>
        </w:rPr>
        <w:t xml:space="preserve"> </w:t>
      </w:r>
      <w:r w:rsidR="00103C0A" w:rsidRPr="00B10061">
        <w:rPr>
          <w:rFonts w:ascii="Times New Roman" w:hAnsi="Times New Roman" w:cs="Times New Roman"/>
          <w:color w:val="000000" w:themeColor="text1"/>
          <w:sz w:val="24"/>
          <w:szCs w:val="24"/>
        </w:rPr>
        <w:t>de los adultos mayores participantes de</w:t>
      </w:r>
      <w:r w:rsidRPr="00B10061">
        <w:rPr>
          <w:rFonts w:ascii="Times New Roman" w:hAnsi="Times New Roman" w:cs="Times New Roman"/>
          <w:color w:val="000000" w:themeColor="text1"/>
          <w:sz w:val="24"/>
          <w:szCs w:val="24"/>
        </w:rPr>
        <w:t xml:space="preserve"> un</w:t>
      </w:r>
      <w:r w:rsidR="007A10DE" w:rsidRPr="00B10061">
        <w:rPr>
          <w:rFonts w:ascii="Times New Roman" w:hAnsi="Times New Roman" w:cs="Times New Roman"/>
          <w:color w:val="000000" w:themeColor="text1"/>
          <w:sz w:val="24"/>
          <w:szCs w:val="24"/>
        </w:rPr>
        <w:t xml:space="preserve"> </w:t>
      </w:r>
      <w:r w:rsidR="00886918" w:rsidRPr="00B10061">
        <w:rPr>
          <w:rFonts w:ascii="Times New Roman" w:hAnsi="Times New Roman" w:cs="Times New Roman"/>
          <w:color w:val="000000" w:themeColor="text1"/>
          <w:sz w:val="24"/>
          <w:szCs w:val="24"/>
        </w:rPr>
        <w:t xml:space="preserve">programa </w:t>
      </w:r>
      <w:r w:rsidR="00103C0A" w:rsidRPr="00B10061">
        <w:rPr>
          <w:rFonts w:ascii="Times New Roman" w:hAnsi="Times New Roman" w:cs="Times New Roman"/>
          <w:color w:val="000000" w:themeColor="text1"/>
          <w:sz w:val="24"/>
          <w:szCs w:val="24"/>
        </w:rPr>
        <w:t xml:space="preserve">de </w:t>
      </w:r>
      <w:r w:rsidR="00886918" w:rsidRPr="00B10061">
        <w:rPr>
          <w:rFonts w:ascii="Times New Roman" w:hAnsi="Times New Roman" w:cs="Times New Roman"/>
          <w:color w:val="000000" w:themeColor="text1"/>
          <w:sz w:val="24"/>
          <w:szCs w:val="24"/>
        </w:rPr>
        <w:t xml:space="preserve">apoyo </w:t>
      </w:r>
      <w:r w:rsidR="00103C0A" w:rsidRPr="00B10061">
        <w:rPr>
          <w:rFonts w:ascii="Times New Roman" w:hAnsi="Times New Roman" w:cs="Times New Roman"/>
          <w:color w:val="000000" w:themeColor="text1"/>
          <w:sz w:val="24"/>
          <w:szCs w:val="24"/>
        </w:rPr>
        <w:t>en Morelia</w:t>
      </w:r>
      <w:r w:rsidRPr="00B10061">
        <w:rPr>
          <w:rFonts w:ascii="Times New Roman" w:hAnsi="Times New Roman" w:cs="Times New Roman"/>
          <w:color w:val="000000" w:themeColor="text1"/>
          <w:sz w:val="24"/>
          <w:szCs w:val="24"/>
        </w:rPr>
        <w:t xml:space="preserve">, </w:t>
      </w:r>
      <w:r w:rsidR="00886918" w:rsidRPr="00B10061">
        <w:rPr>
          <w:rFonts w:ascii="Times New Roman" w:hAnsi="Times New Roman" w:cs="Times New Roman"/>
          <w:color w:val="000000" w:themeColor="text1"/>
          <w:sz w:val="24"/>
          <w:szCs w:val="24"/>
        </w:rPr>
        <w:t>Michoacán, México. Para ello</w:t>
      </w:r>
      <w:r w:rsidRPr="00B10061">
        <w:rPr>
          <w:rFonts w:ascii="Times New Roman" w:hAnsi="Times New Roman" w:cs="Times New Roman"/>
          <w:color w:val="000000" w:themeColor="text1"/>
          <w:sz w:val="24"/>
          <w:szCs w:val="24"/>
        </w:rPr>
        <w:t>, es necesario en primer lugar d</w:t>
      </w:r>
      <w:r w:rsidR="00103C0A" w:rsidRPr="00B10061">
        <w:rPr>
          <w:rFonts w:ascii="Times New Roman" w:hAnsi="Times New Roman" w:cs="Times New Roman"/>
          <w:color w:val="000000" w:themeColor="text1"/>
          <w:sz w:val="24"/>
          <w:szCs w:val="24"/>
        </w:rPr>
        <w:t>escribir la capacidad funcional de los adultos mayores en actividades cotidianas:</w:t>
      </w:r>
      <w:r w:rsidR="007A10DE" w:rsidRPr="00B10061">
        <w:rPr>
          <w:rFonts w:ascii="Times New Roman" w:hAnsi="Times New Roman" w:cs="Times New Roman"/>
          <w:color w:val="000000" w:themeColor="text1"/>
          <w:sz w:val="24"/>
          <w:szCs w:val="24"/>
        </w:rPr>
        <w:t xml:space="preserve"> </w:t>
      </w:r>
      <w:r w:rsidR="00103C0A" w:rsidRPr="00B10061">
        <w:rPr>
          <w:rFonts w:ascii="Times New Roman" w:hAnsi="Times New Roman" w:cs="Times New Roman"/>
          <w:color w:val="000000" w:themeColor="text1"/>
          <w:sz w:val="24"/>
          <w:szCs w:val="24"/>
        </w:rPr>
        <w:t>dependencia o independencia</w:t>
      </w:r>
      <w:r w:rsidRPr="00B10061">
        <w:rPr>
          <w:rFonts w:ascii="Times New Roman" w:hAnsi="Times New Roman" w:cs="Times New Roman"/>
          <w:color w:val="000000" w:themeColor="text1"/>
          <w:sz w:val="24"/>
          <w:szCs w:val="24"/>
        </w:rPr>
        <w:t>; en segundo lugar, establecer</w:t>
      </w:r>
      <w:r w:rsidR="00103C0A" w:rsidRPr="00B10061">
        <w:rPr>
          <w:rFonts w:ascii="Times New Roman" w:hAnsi="Times New Roman" w:cs="Times New Roman"/>
          <w:color w:val="000000" w:themeColor="text1"/>
          <w:sz w:val="24"/>
          <w:szCs w:val="24"/>
        </w:rPr>
        <w:t xml:space="preserve"> </w:t>
      </w:r>
      <w:r w:rsidR="000A70DB" w:rsidRPr="00B10061">
        <w:rPr>
          <w:rFonts w:ascii="Times New Roman" w:hAnsi="Times New Roman" w:cs="Times New Roman"/>
          <w:color w:val="000000" w:themeColor="text1"/>
          <w:sz w:val="24"/>
          <w:szCs w:val="24"/>
        </w:rPr>
        <w:t>el estado cognitivo</w:t>
      </w:r>
      <w:r w:rsidR="00103C0A" w:rsidRPr="00B10061">
        <w:rPr>
          <w:rFonts w:ascii="Times New Roman" w:hAnsi="Times New Roman" w:cs="Times New Roman"/>
          <w:color w:val="000000" w:themeColor="text1"/>
          <w:sz w:val="24"/>
          <w:szCs w:val="24"/>
        </w:rPr>
        <w:t xml:space="preserve"> de los adultos mayores</w:t>
      </w:r>
      <w:r w:rsidR="000A70DB" w:rsidRPr="00B10061">
        <w:rPr>
          <w:rFonts w:ascii="Times New Roman" w:hAnsi="Times New Roman" w:cs="Times New Roman"/>
          <w:color w:val="000000" w:themeColor="text1"/>
          <w:sz w:val="24"/>
          <w:szCs w:val="24"/>
        </w:rPr>
        <w:t>: presencia o ausencia de déficit cognitivo</w:t>
      </w:r>
      <w:r w:rsidR="00886918" w:rsidRPr="00B10061">
        <w:rPr>
          <w:rFonts w:ascii="Times New Roman" w:hAnsi="Times New Roman" w:cs="Times New Roman"/>
          <w:color w:val="000000" w:themeColor="text1"/>
          <w:sz w:val="24"/>
          <w:szCs w:val="24"/>
        </w:rPr>
        <w:t xml:space="preserve">, </w:t>
      </w:r>
      <w:proofErr w:type="gramStart"/>
      <w:r w:rsidR="00886918" w:rsidRPr="00B10061">
        <w:rPr>
          <w:rFonts w:ascii="Times New Roman" w:hAnsi="Times New Roman" w:cs="Times New Roman"/>
          <w:color w:val="000000" w:themeColor="text1"/>
          <w:sz w:val="24"/>
          <w:szCs w:val="24"/>
        </w:rPr>
        <w:t>y</w:t>
      </w:r>
      <w:proofErr w:type="gramEnd"/>
      <w:r w:rsidR="00886918"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en tercer lugar, ubicar </w:t>
      </w:r>
      <w:r w:rsidR="00103C0A" w:rsidRPr="00B10061">
        <w:rPr>
          <w:rFonts w:ascii="Times New Roman" w:hAnsi="Times New Roman" w:cs="Times New Roman"/>
          <w:color w:val="000000" w:themeColor="text1"/>
          <w:sz w:val="24"/>
          <w:szCs w:val="24"/>
        </w:rPr>
        <w:t xml:space="preserve">el </w:t>
      </w:r>
      <w:r w:rsidR="000A70DB" w:rsidRPr="00B10061">
        <w:rPr>
          <w:rFonts w:ascii="Times New Roman" w:hAnsi="Times New Roman" w:cs="Times New Roman"/>
          <w:color w:val="000000" w:themeColor="text1"/>
          <w:sz w:val="24"/>
          <w:szCs w:val="24"/>
        </w:rPr>
        <w:t xml:space="preserve">nivel de </w:t>
      </w:r>
      <w:r w:rsidR="00103C0A" w:rsidRPr="00B10061">
        <w:rPr>
          <w:rFonts w:ascii="Times New Roman" w:hAnsi="Times New Roman" w:cs="Times New Roman"/>
          <w:color w:val="000000" w:themeColor="text1"/>
          <w:sz w:val="24"/>
          <w:szCs w:val="24"/>
        </w:rPr>
        <w:t>riesgo de caídas de los adultos mayores</w:t>
      </w:r>
      <w:r w:rsidRPr="00B10061">
        <w:rPr>
          <w:rFonts w:ascii="Times New Roman" w:hAnsi="Times New Roman" w:cs="Times New Roman"/>
          <w:color w:val="000000" w:themeColor="text1"/>
          <w:sz w:val="24"/>
          <w:szCs w:val="24"/>
        </w:rPr>
        <w:t>: alto, medio o bajo</w:t>
      </w:r>
      <w:r w:rsidR="00103C0A" w:rsidRPr="00B10061">
        <w:rPr>
          <w:rFonts w:ascii="Times New Roman" w:hAnsi="Times New Roman" w:cs="Times New Roman"/>
          <w:color w:val="000000" w:themeColor="text1"/>
          <w:sz w:val="24"/>
          <w:szCs w:val="24"/>
        </w:rPr>
        <w:t xml:space="preserve">. </w:t>
      </w:r>
    </w:p>
    <w:p w14:paraId="0F9CB041" w14:textId="77777777" w:rsidR="00A40282" w:rsidRPr="00B10061" w:rsidRDefault="00A40282" w:rsidP="00B83796">
      <w:pPr>
        <w:spacing w:after="0" w:line="360" w:lineRule="auto"/>
        <w:jc w:val="both"/>
        <w:rPr>
          <w:rFonts w:ascii="Times New Roman" w:hAnsi="Times New Roman" w:cs="Times New Roman"/>
          <w:color w:val="000000" w:themeColor="text1"/>
          <w:sz w:val="24"/>
          <w:szCs w:val="24"/>
        </w:rPr>
      </w:pPr>
    </w:p>
    <w:p w14:paraId="12867090" w14:textId="6356D7E5" w:rsidR="00601C4A" w:rsidRPr="00B10061" w:rsidRDefault="00601C4A" w:rsidP="00A40BFB">
      <w:pPr>
        <w:autoSpaceDE w:val="0"/>
        <w:autoSpaceDN w:val="0"/>
        <w:adjustRightInd w:val="0"/>
        <w:spacing w:after="0" w:line="360" w:lineRule="auto"/>
        <w:jc w:val="center"/>
        <w:rPr>
          <w:rFonts w:ascii="Times New Roman" w:hAnsi="Times New Roman" w:cs="Times New Roman"/>
          <w:b/>
          <w:bCs/>
          <w:color w:val="000000" w:themeColor="text1"/>
          <w:sz w:val="32"/>
          <w:szCs w:val="32"/>
          <w:lang w:val="es-ES"/>
        </w:rPr>
      </w:pPr>
      <w:r w:rsidRPr="00B10061">
        <w:rPr>
          <w:rFonts w:ascii="Times New Roman" w:hAnsi="Times New Roman" w:cs="Times New Roman"/>
          <w:b/>
          <w:bCs/>
          <w:color w:val="000000" w:themeColor="text1"/>
          <w:sz w:val="32"/>
          <w:szCs w:val="32"/>
          <w:lang w:val="es-ES"/>
        </w:rPr>
        <w:t>Método</w:t>
      </w:r>
    </w:p>
    <w:p w14:paraId="4A9907AC" w14:textId="77777777" w:rsidR="00601C4A" w:rsidRPr="00B10061" w:rsidRDefault="00601C4A" w:rsidP="00A40BFB">
      <w:pPr>
        <w:spacing w:after="0" w:line="360" w:lineRule="auto"/>
        <w:jc w:val="center"/>
        <w:rPr>
          <w:rFonts w:ascii="Times New Roman" w:hAnsi="Times New Roman" w:cs="Times New Roman"/>
          <w:b/>
          <w:color w:val="000000" w:themeColor="text1"/>
          <w:sz w:val="28"/>
          <w:szCs w:val="28"/>
          <w:lang w:val="es-ES"/>
        </w:rPr>
      </w:pPr>
      <w:r w:rsidRPr="00B10061">
        <w:rPr>
          <w:rFonts w:ascii="Times New Roman" w:hAnsi="Times New Roman" w:cs="Times New Roman"/>
          <w:b/>
          <w:color w:val="000000" w:themeColor="text1"/>
          <w:sz w:val="28"/>
          <w:szCs w:val="28"/>
          <w:lang w:val="es-ES"/>
        </w:rPr>
        <w:t>Diseño</w:t>
      </w:r>
    </w:p>
    <w:p w14:paraId="6BC836A3" w14:textId="656C88F3" w:rsidR="00601C4A" w:rsidRPr="00B10061" w:rsidRDefault="00601C4A" w:rsidP="00B83796">
      <w:pPr>
        <w:spacing w:after="0" w:line="360" w:lineRule="auto"/>
        <w:ind w:firstLine="708"/>
        <w:jc w:val="both"/>
        <w:rPr>
          <w:rFonts w:ascii="Times New Roman" w:hAnsi="Times New Roman" w:cs="Times New Roman"/>
          <w:color w:val="000000" w:themeColor="text1"/>
          <w:sz w:val="24"/>
          <w:szCs w:val="24"/>
          <w:lang w:val="es-ES"/>
        </w:rPr>
      </w:pPr>
      <w:r w:rsidRPr="00B10061">
        <w:rPr>
          <w:rFonts w:ascii="Times New Roman" w:hAnsi="Times New Roman" w:cs="Times New Roman"/>
          <w:color w:val="000000" w:themeColor="text1"/>
          <w:sz w:val="24"/>
          <w:szCs w:val="24"/>
          <w:lang w:val="es-ES"/>
        </w:rPr>
        <w:t xml:space="preserve">Esta investigación está basada en una metodología cuantitativa de tipo descriptiva, con </w:t>
      </w:r>
      <w:r w:rsidR="00FB6105" w:rsidRPr="00B10061">
        <w:rPr>
          <w:rFonts w:ascii="Times New Roman" w:hAnsi="Times New Roman" w:cs="Times New Roman"/>
          <w:color w:val="000000" w:themeColor="text1"/>
          <w:sz w:val="24"/>
          <w:szCs w:val="24"/>
          <w:lang w:val="es-ES"/>
        </w:rPr>
        <w:t xml:space="preserve">un </w:t>
      </w:r>
      <w:r w:rsidRPr="00B10061">
        <w:rPr>
          <w:rFonts w:ascii="Times New Roman" w:hAnsi="Times New Roman" w:cs="Times New Roman"/>
          <w:color w:val="000000" w:themeColor="text1"/>
          <w:sz w:val="24"/>
          <w:szCs w:val="24"/>
          <w:lang w:val="es-ES"/>
        </w:rPr>
        <w:t xml:space="preserve">corte transversal. </w:t>
      </w:r>
    </w:p>
    <w:p w14:paraId="4C31D341" w14:textId="77777777" w:rsidR="00886918" w:rsidRPr="00B10061" w:rsidRDefault="00886918" w:rsidP="00B83796">
      <w:pPr>
        <w:spacing w:after="0" w:line="360" w:lineRule="auto"/>
        <w:ind w:firstLine="708"/>
        <w:jc w:val="both"/>
        <w:rPr>
          <w:rFonts w:ascii="Times New Roman" w:hAnsi="Times New Roman" w:cs="Times New Roman"/>
          <w:color w:val="000000" w:themeColor="text1"/>
          <w:sz w:val="24"/>
          <w:szCs w:val="24"/>
          <w:lang w:val="es-ES"/>
        </w:rPr>
      </w:pPr>
    </w:p>
    <w:p w14:paraId="7AE4ED4B" w14:textId="30D083F8" w:rsidR="00601C4A" w:rsidRPr="00B10061" w:rsidRDefault="00601C4A" w:rsidP="00A40BFB">
      <w:pPr>
        <w:spacing w:after="0" w:line="360" w:lineRule="auto"/>
        <w:jc w:val="center"/>
        <w:rPr>
          <w:rFonts w:ascii="Times New Roman" w:hAnsi="Times New Roman" w:cs="Times New Roman"/>
          <w:b/>
          <w:i/>
          <w:iCs/>
          <w:color w:val="000000" w:themeColor="text1"/>
          <w:sz w:val="28"/>
          <w:szCs w:val="28"/>
          <w:lang w:val="es-ES"/>
        </w:rPr>
      </w:pPr>
      <w:r w:rsidRPr="00B10061">
        <w:rPr>
          <w:rFonts w:ascii="Times New Roman" w:hAnsi="Times New Roman" w:cs="Times New Roman"/>
          <w:b/>
          <w:color w:val="000000" w:themeColor="text1"/>
          <w:sz w:val="28"/>
          <w:szCs w:val="28"/>
          <w:lang w:val="es-ES"/>
        </w:rPr>
        <w:t>Participantes</w:t>
      </w:r>
    </w:p>
    <w:p w14:paraId="2ACA9098" w14:textId="73178AAA" w:rsidR="00927ABE" w:rsidRPr="00B10061" w:rsidRDefault="00601C4A" w:rsidP="00B83796">
      <w:pPr>
        <w:spacing w:after="0" w:line="360" w:lineRule="auto"/>
        <w:ind w:firstLine="708"/>
        <w:jc w:val="both"/>
        <w:rPr>
          <w:rFonts w:ascii="Times New Roman" w:hAnsi="Times New Roman" w:cs="Times New Roman"/>
          <w:color w:val="000000" w:themeColor="text1"/>
          <w:sz w:val="24"/>
          <w:szCs w:val="24"/>
          <w:lang w:val="es-ES"/>
        </w:rPr>
      </w:pPr>
      <w:r w:rsidRPr="00B10061">
        <w:rPr>
          <w:rFonts w:ascii="Times New Roman" w:hAnsi="Times New Roman" w:cs="Times New Roman"/>
          <w:color w:val="000000" w:themeColor="text1"/>
          <w:sz w:val="24"/>
          <w:szCs w:val="24"/>
          <w:lang w:val="es-ES"/>
        </w:rPr>
        <w:t xml:space="preserve">El muestreo se realizó de manera no probabilística e intencional. Estuvo conformado </w:t>
      </w:r>
      <w:r w:rsidR="00EB685F" w:rsidRPr="00B10061">
        <w:rPr>
          <w:rFonts w:ascii="Times New Roman" w:hAnsi="Times New Roman" w:cs="Times New Roman"/>
          <w:color w:val="000000" w:themeColor="text1"/>
          <w:sz w:val="24"/>
          <w:szCs w:val="24"/>
          <w:lang w:val="es-ES"/>
        </w:rPr>
        <w:t xml:space="preserve">por </w:t>
      </w:r>
      <w:r w:rsidR="00554026" w:rsidRPr="00B10061">
        <w:rPr>
          <w:rFonts w:ascii="Times New Roman" w:hAnsi="Times New Roman" w:cs="Times New Roman"/>
          <w:color w:val="000000" w:themeColor="text1"/>
          <w:sz w:val="24"/>
          <w:szCs w:val="24"/>
          <w:lang w:val="es-ES"/>
        </w:rPr>
        <w:t>21</w:t>
      </w:r>
      <w:r w:rsidR="00C2726F" w:rsidRPr="00B10061">
        <w:rPr>
          <w:rFonts w:ascii="Times New Roman" w:hAnsi="Times New Roman" w:cs="Times New Roman"/>
          <w:color w:val="000000" w:themeColor="text1"/>
          <w:sz w:val="24"/>
          <w:szCs w:val="24"/>
          <w:lang w:val="es-ES"/>
        </w:rPr>
        <w:t xml:space="preserve"> personas</w:t>
      </w:r>
      <w:r w:rsidRPr="00B10061">
        <w:rPr>
          <w:rFonts w:ascii="Times New Roman" w:hAnsi="Times New Roman" w:cs="Times New Roman"/>
          <w:color w:val="000000" w:themeColor="text1"/>
          <w:sz w:val="24"/>
          <w:szCs w:val="24"/>
          <w:lang w:val="es-ES"/>
        </w:rPr>
        <w:t xml:space="preserve"> de la tercera edad</w:t>
      </w:r>
      <w:r w:rsidR="00AB37EF" w:rsidRPr="00B10061">
        <w:rPr>
          <w:rFonts w:ascii="Times New Roman" w:hAnsi="Times New Roman" w:cs="Times New Roman"/>
          <w:color w:val="000000" w:themeColor="text1"/>
          <w:sz w:val="24"/>
          <w:szCs w:val="24"/>
          <w:lang w:val="es-ES"/>
        </w:rPr>
        <w:t xml:space="preserve"> (con un rango de edad de 66 a 79 años) </w:t>
      </w:r>
      <w:r w:rsidRPr="00B10061">
        <w:rPr>
          <w:rFonts w:ascii="Times New Roman" w:hAnsi="Times New Roman" w:cs="Times New Roman"/>
          <w:color w:val="000000" w:themeColor="text1"/>
          <w:sz w:val="24"/>
          <w:szCs w:val="24"/>
          <w:lang w:val="es-ES"/>
        </w:rPr>
        <w:t xml:space="preserve">que son miembros de un </w:t>
      </w:r>
      <w:r w:rsidR="00EB685F" w:rsidRPr="00B10061">
        <w:rPr>
          <w:rFonts w:ascii="Times New Roman" w:hAnsi="Times New Roman" w:cs="Times New Roman"/>
          <w:color w:val="000000" w:themeColor="text1"/>
          <w:sz w:val="24"/>
          <w:szCs w:val="24"/>
          <w:lang w:val="es-ES"/>
        </w:rPr>
        <w:t xml:space="preserve">programa </w:t>
      </w:r>
      <w:r w:rsidRPr="00B10061">
        <w:rPr>
          <w:rFonts w:ascii="Times New Roman" w:hAnsi="Times New Roman" w:cs="Times New Roman"/>
          <w:color w:val="000000" w:themeColor="text1"/>
          <w:sz w:val="24"/>
          <w:szCs w:val="24"/>
          <w:lang w:val="es-ES"/>
        </w:rPr>
        <w:t>de apoyo en la ciudad de Morelia, Michoacán, en México.</w:t>
      </w:r>
      <w:r w:rsidR="0062652C" w:rsidRPr="00B10061">
        <w:rPr>
          <w:rFonts w:ascii="Times New Roman" w:hAnsi="Times New Roman" w:cs="Times New Roman"/>
          <w:color w:val="000000" w:themeColor="text1"/>
          <w:sz w:val="24"/>
          <w:szCs w:val="24"/>
          <w:lang w:val="es-ES"/>
        </w:rPr>
        <w:t xml:space="preserve"> De ellos, </w:t>
      </w:r>
      <w:r w:rsidR="00AB37EF" w:rsidRPr="00B10061">
        <w:rPr>
          <w:rFonts w:ascii="Times New Roman" w:hAnsi="Times New Roman" w:cs="Times New Roman"/>
          <w:color w:val="000000" w:themeColor="text1"/>
          <w:sz w:val="24"/>
          <w:szCs w:val="24"/>
          <w:lang w:val="es-ES"/>
        </w:rPr>
        <w:t>22</w:t>
      </w:r>
      <w:r w:rsidR="00EB685F" w:rsidRPr="00B10061">
        <w:rPr>
          <w:rFonts w:ascii="Times New Roman" w:hAnsi="Times New Roman" w:cs="Times New Roman"/>
          <w:color w:val="000000" w:themeColor="text1"/>
          <w:sz w:val="24"/>
          <w:szCs w:val="24"/>
          <w:lang w:val="es-ES"/>
        </w:rPr>
        <w:t> </w:t>
      </w:r>
      <w:r w:rsidR="00017DB5" w:rsidRPr="00B10061">
        <w:rPr>
          <w:rFonts w:ascii="Times New Roman" w:hAnsi="Times New Roman" w:cs="Times New Roman"/>
          <w:color w:val="000000" w:themeColor="text1"/>
          <w:sz w:val="24"/>
          <w:szCs w:val="24"/>
          <w:lang w:val="es-ES"/>
        </w:rPr>
        <w:t>% no vive en</w:t>
      </w:r>
      <w:r w:rsidRPr="00B10061">
        <w:rPr>
          <w:rFonts w:ascii="Times New Roman" w:hAnsi="Times New Roman" w:cs="Times New Roman"/>
          <w:color w:val="000000" w:themeColor="text1"/>
          <w:sz w:val="24"/>
          <w:szCs w:val="24"/>
          <w:lang w:val="es-ES"/>
        </w:rPr>
        <w:t xml:space="preserve"> </w:t>
      </w:r>
      <w:r w:rsidR="00017DB5" w:rsidRPr="00B10061">
        <w:rPr>
          <w:rFonts w:ascii="Times New Roman" w:hAnsi="Times New Roman" w:cs="Times New Roman"/>
          <w:color w:val="000000" w:themeColor="text1"/>
          <w:sz w:val="24"/>
          <w:szCs w:val="24"/>
          <w:lang w:val="es-ES"/>
        </w:rPr>
        <w:t xml:space="preserve">condiciones salubres, </w:t>
      </w:r>
      <w:r w:rsidR="00AB37EF" w:rsidRPr="00B10061">
        <w:rPr>
          <w:rFonts w:ascii="Times New Roman" w:hAnsi="Times New Roman" w:cs="Times New Roman"/>
          <w:color w:val="000000" w:themeColor="text1"/>
          <w:sz w:val="24"/>
          <w:szCs w:val="24"/>
          <w:lang w:val="es-ES"/>
        </w:rPr>
        <w:t>78</w:t>
      </w:r>
      <w:r w:rsidR="00EB685F" w:rsidRPr="00B10061">
        <w:rPr>
          <w:rFonts w:ascii="Times New Roman" w:hAnsi="Times New Roman" w:cs="Times New Roman"/>
          <w:color w:val="000000" w:themeColor="text1"/>
          <w:sz w:val="24"/>
          <w:szCs w:val="24"/>
          <w:lang w:val="es-ES"/>
        </w:rPr>
        <w:t> </w:t>
      </w:r>
      <w:r w:rsidR="00AB37EF" w:rsidRPr="00B10061">
        <w:rPr>
          <w:rFonts w:ascii="Times New Roman" w:hAnsi="Times New Roman" w:cs="Times New Roman"/>
          <w:color w:val="000000" w:themeColor="text1"/>
          <w:sz w:val="24"/>
          <w:szCs w:val="24"/>
          <w:lang w:val="es-ES"/>
        </w:rPr>
        <w:t>%</w:t>
      </w:r>
      <w:r w:rsidR="00017DB5" w:rsidRPr="00B10061">
        <w:rPr>
          <w:rFonts w:ascii="Times New Roman" w:hAnsi="Times New Roman" w:cs="Times New Roman"/>
          <w:color w:val="000000" w:themeColor="text1"/>
          <w:sz w:val="24"/>
          <w:szCs w:val="24"/>
          <w:lang w:val="es-ES"/>
        </w:rPr>
        <w:t xml:space="preserve"> cuentan con el apoyo de familiares </w:t>
      </w:r>
      <w:r w:rsidR="00AB37EF" w:rsidRPr="00B10061">
        <w:rPr>
          <w:rFonts w:ascii="Times New Roman" w:hAnsi="Times New Roman" w:cs="Times New Roman"/>
          <w:color w:val="000000" w:themeColor="text1"/>
          <w:sz w:val="24"/>
          <w:szCs w:val="24"/>
          <w:lang w:val="es-ES"/>
        </w:rPr>
        <w:t xml:space="preserve">de forma directa e indirecta </w:t>
      </w:r>
      <w:r w:rsidR="00017DB5" w:rsidRPr="00B10061">
        <w:rPr>
          <w:rFonts w:ascii="Times New Roman" w:hAnsi="Times New Roman" w:cs="Times New Roman"/>
          <w:color w:val="000000" w:themeColor="text1"/>
          <w:sz w:val="24"/>
          <w:szCs w:val="24"/>
          <w:lang w:val="es-ES"/>
        </w:rPr>
        <w:t xml:space="preserve">y el </w:t>
      </w:r>
      <w:r w:rsidR="00AB37EF" w:rsidRPr="00B10061">
        <w:rPr>
          <w:rFonts w:ascii="Times New Roman" w:hAnsi="Times New Roman" w:cs="Times New Roman"/>
          <w:color w:val="000000" w:themeColor="text1"/>
          <w:sz w:val="24"/>
          <w:szCs w:val="24"/>
          <w:lang w:val="es-ES"/>
        </w:rPr>
        <w:t>resto no</w:t>
      </w:r>
      <w:r w:rsidR="00017DB5" w:rsidRPr="00B10061">
        <w:rPr>
          <w:rFonts w:ascii="Times New Roman" w:hAnsi="Times New Roman" w:cs="Times New Roman"/>
          <w:color w:val="000000" w:themeColor="text1"/>
          <w:sz w:val="24"/>
          <w:szCs w:val="24"/>
          <w:lang w:val="es-ES"/>
        </w:rPr>
        <w:t xml:space="preserve"> tiene ningún tipo de apoyo externo.</w:t>
      </w:r>
      <w:r w:rsidR="00AB37EF" w:rsidRPr="00B10061">
        <w:rPr>
          <w:rFonts w:ascii="Times New Roman" w:hAnsi="Times New Roman" w:cs="Times New Roman"/>
          <w:color w:val="000000" w:themeColor="text1"/>
          <w:sz w:val="24"/>
          <w:szCs w:val="24"/>
          <w:lang w:val="es-ES"/>
        </w:rPr>
        <w:t xml:space="preserve"> Cabe mencionar que las principales enfermedades que padecen son diabetes e hipertensión.</w:t>
      </w:r>
      <w:r w:rsidR="00017DB5" w:rsidRPr="00B10061">
        <w:rPr>
          <w:rFonts w:ascii="Times New Roman" w:hAnsi="Times New Roman" w:cs="Times New Roman"/>
          <w:color w:val="000000" w:themeColor="text1"/>
          <w:sz w:val="24"/>
          <w:szCs w:val="24"/>
          <w:lang w:val="es-ES"/>
        </w:rPr>
        <w:t xml:space="preserve"> </w:t>
      </w:r>
      <w:r w:rsidRPr="00B10061">
        <w:rPr>
          <w:rFonts w:ascii="Times New Roman" w:hAnsi="Times New Roman" w:cs="Times New Roman"/>
          <w:color w:val="000000" w:themeColor="text1"/>
          <w:sz w:val="24"/>
          <w:szCs w:val="24"/>
          <w:lang w:val="es-ES"/>
        </w:rPr>
        <w:t xml:space="preserve">Se tomaron como criterios de inclusión la edad (tener </w:t>
      </w:r>
      <w:r w:rsidR="00C2726F" w:rsidRPr="00B10061">
        <w:rPr>
          <w:rFonts w:ascii="Times New Roman" w:hAnsi="Times New Roman" w:cs="Times New Roman"/>
          <w:color w:val="000000" w:themeColor="text1"/>
          <w:sz w:val="24"/>
          <w:szCs w:val="24"/>
          <w:lang w:val="es-ES"/>
        </w:rPr>
        <w:t>más de</w:t>
      </w:r>
      <w:r w:rsidRPr="00B10061">
        <w:rPr>
          <w:rFonts w:ascii="Times New Roman" w:hAnsi="Times New Roman" w:cs="Times New Roman"/>
          <w:color w:val="000000" w:themeColor="text1"/>
          <w:sz w:val="24"/>
          <w:szCs w:val="24"/>
          <w:lang w:val="es-ES"/>
        </w:rPr>
        <w:t xml:space="preserve"> </w:t>
      </w:r>
      <w:r w:rsidR="00C2726F" w:rsidRPr="00B10061">
        <w:rPr>
          <w:rFonts w:ascii="Times New Roman" w:hAnsi="Times New Roman" w:cs="Times New Roman"/>
          <w:color w:val="000000" w:themeColor="text1"/>
          <w:sz w:val="24"/>
          <w:szCs w:val="24"/>
          <w:lang w:val="es-ES"/>
        </w:rPr>
        <w:t xml:space="preserve">65 </w:t>
      </w:r>
      <w:r w:rsidRPr="00B10061">
        <w:rPr>
          <w:rFonts w:ascii="Times New Roman" w:hAnsi="Times New Roman" w:cs="Times New Roman"/>
          <w:color w:val="000000" w:themeColor="text1"/>
          <w:sz w:val="24"/>
          <w:szCs w:val="24"/>
          <w:lang w:val="es-ES"/>
        </w:rPr>
        <w:t>años) y</w:t>
      </w:r>
      <w:r w:rsidR="00C2726F" w:rsidRPr="00B10061">
        <w:rPr>
          <w:rFonts w:ascii="Times New Roman" w:hAnsi="Times New Roman" w:cs="Times New Roman"/>
          <w:color w:val="000000" w:themeColor="text1"/>
          <w:sz w:val="24"/>
          <w:szCs w:val="24"/>
          <w:lang w:val="es-ES"/>
        </w:rPr>
        <w:t xml:space="preserve"> formar parte del </w:t>
      </w:r>
      <w:r w:rsidR="00A40282" w:rsidRPr="00B10061">
        <w:rPr>
          <w:rFonts w:ascii="Times New Roman" w:hAnsi="Times New Roman" w:cs="Times New Roman"/>
          <w:color w:val="000000" w:themeColor="text1"/>
          <w:sz w:val="24"/>
          <w:szCs w:val="24"/>
          <w:lang w:val="es-ES"/>
        </w:rPr>
        <w:t>p</w:t>
      </w:r>
      <w:r w:rsidR="00C2726F" w:rsidRPr="00B10061">
        <w:rPr>
          <w:rFonts w:ascii="Times New Roman" w:hAnsi="Times New Roman" w:cs="Times New Roman"/>
          <w:color w:val="000000" w:themeColor="text1"/>
          <w:sz w:val="24"/>
          <w:szCs w:val="24"/>
          <w:lang w:val="es-ES"/>
        </w:rPr>
        <w:t>rograma previamente señalado.</w:t>
      </w:r>
      <w:r w:rsidR="00554026" w:rsidRPr="00B10061">
        <w:rPr>
          <w:rFonts w:ascii="Times New Roman" w:hAnsi="Times New Roman" w:cs="Times New Roman"/>
          <w:color w:val="000000" w:themeColor="text1"/>
          <w:sz w:val="24"/>
          <w:szCs w:val="24"/>
          <w:lang w:val="es-ES"/>
        </w:rPr>
        <w:t xml:space="preserve"> </w:t>
      </w:r>
    </w:p>
    <w:p w14:paraId="199544D6" w14:textId="7379B860" w:rsidR="00EB685F" w:rsidRDefault="00EB685F" w:rsidP="00B83796">
      <w:pPr>
        <w:spacing w:after="0" w:line="360" w:lineRule="auto"/>
        <w:ind w:firstLine="708"/>
        <w:jc w:val="both"/>
        <w:rPr>
          <w:rFonts w:ascii="Times New Roman" w:hAnsi="Times New Roman" w:cs="Times New Roman"/>
          <w:color w:val="000000" w:themeColor="text1"/>
          <w:sz w:val="24"/>
          <w:szCs w:val="24"/>
          <w:lang w:val="es-ES"/>
        </w:rPr>
      </w:pPr>
    </w:p>
    <w:p w14:paraId="1FA323C7" w14:textId="50A04828" w:rsidR="00D05701" w:rsidRDefault="00D05701" w:rsidP="00B83796">
      <w:pPr>
        <w:spacing w:after="0" w:line="360" w:lineRule="auto"/>
        <w:ind w:firstLine="708"/>
        <w:jc w:val="both"/>
        <w:rPr>
          <w:rFonts w:ascii="Times New Roman" w:hAnsi="Times New Roman" w:cs="Times New Roman"/>
          <w:color w:val="000000" w:themeColor="text1"/>
          <w:sz w:val="24"/>
          <w:szCs w:val="24"/>
          <w:lang w:val="es-ES"/>
        </w:rPr>
      </w:pPr>
    </w:p>
    <w:p w14:paraId="2FFD0F95" w14:textId="1A4B93EF" w:rsidR="00D05701" w:rsidRDefault="00D05701" w:rsidP="00B83796">
      <w:pPr>
        <w:spacing w:after="0" w:line="360" w:lineRule="auto"/>
        <w:ind w:firstLine="708"/>
        <w:jc w:val="both"/>
        <w:rPr>
          <w:rFonts w:ascii="Times New Roman" w:hAnsi="Times New Roman" w:cs="Times New Roman"/>
          <w:color w:val="000000" w:themeColor="text1"/>
          <w:sz w:val="24"/>
          <w:szCs w:val="24"/>
          <w:lang w:val="es-ES"/>
        </w:rPr>
      </w:pPr>
    </w:p>
    <w:p w14:paraId="6076F244" w14:textId="77777777" w:rsidR="00D05701" w:rsidRPr="00B10061" w:rsidRDefault="00D05701" w:rsidP="00B83796">
      <w:pPr>
        <w:spacing w:after="0" w:line="360" w:lineRule="auto"/>
        <w:ind w:firstLine="708"/>
        <w:jc w:val="both"/>
        <w:rPr>
          <w:rFonts w:ascii="Times New Roman" w:hAnsi="Times New Roman" w:cs="Times New Roman"/>
          <w:color w:val="000000" w:themeColor="text1"/>
          <w:sz w:val="24"/>
          <w:szCs w:val="24"/>
          <w:lang w:val="es-ES"/>
        </w:rPr>
      </w:pPr>
    </w:p>
    <w:p w14:paraId="5E5E1AC8" w14:textId="4BC94D6F" w:rsidR="00601C4A" w:rsidRPr="00B10061" w:rsidRDefault="00601C4A" w:rsidP="00A40BFB">
      <w:pPr>
        <w:spacing w:after="0" w:line="360" w:lineRule="auto"/>
        <w:jc w:val="center"/>
        <w:rPr>
          <w:rFonts w:ascii="Times New Roman" w:hAnsi="Times New Roman" w:cs="Times New Roman"/>
          <w:b/>
          <w:color w:val="000000" w:themeColor="text1"/>
          <w:sz w:val="28"/>
          <w:szCs w:val="28"/>
          <w:lang w:val="es-ES"/>
        </w:rPr>
      </w:pPr>
      <w:r w:rsidRPr="00B10061">
        <w:rPr>
          <w:rFonts w:ascii="Times New Roman" w:hAnsi="Times New Roman" w:cs="Times New Roman"/>
          <w:b/>
          <w:color w:val="000000" w:themeColor="text1"/>
          <w:sz w:val="28"/>
          <w:szCs w:val="28"/>
          <w:lang w:val="es-ES"/>
        </w:rPr>
        <w:lastRenderedPageBreak/>
        <w:t>Instrumentos y técnicas</w:t>
      </w:r>
    </w:p>
    <w:p w14:paraId="0FEE9B91" w14:textId="77777777" w:rsidR="00CD63EF" w:rsidRPr="00B10061" w:rsidRDefault="00601C4A" w:rsidP="00B83796">
      <w:pPr>
        <w:spacing w:after="0" w:line="360" w:lineRule="auto"/>
        <w:ind w:firstLine="708"/>
        <w:jc w:val="both"/>
        <w:rPr>
          <w:rFonts w:ascii="Times New Roman" w:hAnsi="Times New Roman" w:cs="Times New Roman"/>
          <w:color w:val="000000" w:themeColor="text1"/>
          <w:sz w:val="24"/>
          <w:szCs w:val="24"/>
          <w:lang w:val="es-ES"/>
        </w:rPr>
      </w:pPr>
      <w:r w:rsidRPr="00B10061">
        <w:rPr>
          <w:rFonts w:ascii="Times New Roman" w:hAnsi="Times New Roman" w:cs="Times New Roman"/>
          <w:color w:val="000000" w:themeColor="text1"/>
          <w:sz w:val="24"/>
          <w:szCs w:val="24"/>
          <w:lang w:val="es-ES"/>
        </w:rPr>
        <w:t xml:space="preserve">Para obtener la información necesaria para alcanzar el objetivo de la indagación se utilizaron como técnicas de recolección de datos tanto la observación como </w:t>
      </w:r>
      <w:r w:rsidR="00C2726F" w:rsidRPr="00B10061">
        <w:rPr>
          <w:rFonts w:ascii="Times New Roman" w:hAnsi="Times New Roman" w:cs="Times New Roman"/>
          <w:color w:val="000000" w:themeColor="text1"/>
          <w:sz w:val="24"/>
          <w:szCs w:val="24"/>
          <w:lang w:val="es-ES"/>
        </w:rPr>
        <w:t>aplicación de instrumentos</w:t>
      </w:r>
      <w:r w:rsidRPr="00B10061">
        <w:rPr>
          <w:rFonts w:ascii="Times New Roman" w:hAnsi="Times New Roman" w:cs="Times New Roman"/>
          <w:color w:val="000000" w:themeColor="text1"/>
          <w:sz w:val="24"/>
          <w:szCs w:val="24"/>
          <w:lang w:val="es-ES"/>
        </w:rPr>
        <w:t xml:space="preserve">. </w:t>
      </w:r>
      <w:r w:rsidR="00C2726F" w:rsidRPr="00B10061">
        <w:rPr>
          <w:rFonts w:ascii="Times New Roman" w:hAnsi="Times New Roman" w:cs="Times New Roman"/>
          <w:color w:val="000000" w:themeColor="text1"/>
          <w:sz w:val="24"/>
          <w:szCs w:val="24"/>
          <w:lang w:val="es-ES"/>
        </w:rPr>
        <w:t xml:space="preserve">Dentro de los instrumentos se encuentran: </w:t>
      </w:r>
    </w:p>
    <w:p w14:paraId="5F85383A" w14:textId="7CC44C91" w:rsidR="00CD63EF" w:rsidRPr="00B10061" w:rsidRDefault="00CD63EF" w:rsidP="00BC17D2">
      <w:pPr>
        <w:pStyle w:val="Prrafodelista"/>
        <w:numPr>
          <w:ilvl w:val="0"/>
          <w:numId w:val="2"/>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lang w:val="es-ES"/>
        </w:rPr>
        <w:t>E</w:t>
      </w:r>
      <w:r w:rsidR="00C2726F" w:rsidRPr="00B10061">
        <w:rPr>
          <w:rFonts w:ascii="Times New Roman" w:hAnsi="Times New Roman" w:cs="Times New Roman"/>
          <w:color w:val="000000" w:themeColor="text1"/>
          <w:sz w:val="24"/>
          <w:szCs w:val="24"/>
          <w:lang w:val="es-ES"/>
        </w:rPr>
        <w:t xml:space="preserve">l </w:t>
      </w:r>
      <w:r w:rsidR="00EB685F" w:rsidRPr="00B10061">
        <w:rPr>
          <w:rFonts w:ascii="Times New Roman" w:hAnsi="Times New Roman" w:cs="Times New Roman"/>
          <w:color w:val="000000" w:themeColor="text1"/>
          <w:sz w:val="24"/>
          <w:szCs w:val="24"/>
          <w:lang w:val="es-ES"/>
        </w:rPr>
        <w:t>í</w:t>
      </w:r>
      <w:r w:rsidR="00C2726F" w:rsidRPr="00B10061">
        <w:rPr>
          <w:rFonts w:ascii="Times New Roman" w:hAnsi="Times New Roman" w:cs="Times New Roman"/>
          <w:color w:val="000000" w:themeColor="text1"/>
          <w:sz w:val="24"/>
          <w:szCs w:val="24"/>
          <w:lang w:val="es-ES"/>
        </w:rPr>
        <w:t>ndice de Katz (</w:t>
      </w:r>
      <w:r w:rsidR="005D593C" w:rsidRPr="00B10061">
        <w:rPr>
          <w:rFonts w:ascii="Times New Roman" w:hAnsi="Times New Roman" w:cs="Times New Roman"/>
          <w:color w:val="000000" w:themeColor="text1"/>
          <w:sz w:val="24"/>
          <w:szCs w:val="24"/>
          <w:lang w:val="es-ES"/>
        </w:rPr>
        <w:t>Álvarez</w:t>
      </w:r>
      <w:r w:rsidR="00EC01F9" w:rsidRPr="00B10061">
        <w:rPr>
          <w:rFonts w:ascii="Times New Roman" w:hAnsi="Times New Roman" w:cs="Times New Roman"/>
          <w:color w:val="000000" w:themeColor="text1"/>
          <w:sz w:val="24"/>
          <w:szCs w:val="24"/>
          <w:lang w:val="es-ES"/>
        </w:rPr>
        <w:t xml:space="preserve"> </w:t>
      </w:r>
      <w:r w:rsidR="00EC01F9" w:rsidRPr="00B10061">
        <w:rPr>
          <w:rFonts w:ascii="Times New Roman" w:hAnsi="Times New Roman" w:cs="Times New Roman"/>
          <w:i/>
          <w:iCs/>
          <w:color w:val="000000" w:themeColor="text1"/>
          <w:sz w:val="24"/>
          <w:szCs w:val="24"/>
          <w:lang w:val="es-ES"/>
        </w:rPr>
        <w:t>et al</w:t>
      </w:r>
      <w:r w:rsidR="00EC01F9" w:rsidRPr="00B10061">
        <w:rPr>
          <w:rFonts w:ascii="Times New Roman" w:hAnsi="Times New Roman" w:cs="Times New Roman"/>
          <w:color w:val="000000" w:themeColor="text1"/>
          <w:sz w:val="24"/>
          <w:szCs w:val="24"/>
          <w:lang w:val="es-ES"/>
        </w:rPr>
        <w:t>.,</w:t>
      </w:r>
      <w:r w:rsidR="005D593C" w:rsidRPr="00B10061">
        <w:rPr>
          <w:rFonts w:ascii="Times New Roman" w:hAnsi="Times New Roman" w:cs="Times New Roman"/>
          <w:color w:val="000000" w:themeColor="text1"/>
          <w:sz w:val="24"/>
          <w:szCs w:val="24"/>
          <w:lang w:val="es-ES"/>
        </w:rPr>
        <w:t xml:space="preserve"> 1992</w:t>
      </w:r>
      <w:r w:rsidRPr="00B10061">
        <w:rPr>
          <w:rFonts w:ascii="Times New Roman" w:hAnsi="Times New Roman" w:cs="Times New Roman"/>
          <w:color w:val="000000" w:themeColor="text1"/>
          <w:sz w:val="24"/>
          <w:szCs w:val="24"/>
          <w:lang w:val="es-ES"/>
        </w:rPr>
        <w:t>)</w:t>
      </w:r>
      <w:r w:rsidR="00116D44" w:rsidRPr="00B10061">
        <w:rPr>
          <w:rFonts w:ascii="Times New Roman" w:hAnsi="Times New Roman" w:cs="Times New Roman"/>
          <w:color w:val="000000" w:themeColor="text1"/>
          <w:sz w:val="24"/>
          <w:szCs w:val="24"/>
          <w:lang w:val="es-ES"/>
        </w:rPr>
        <w:t>,</w:t>
      </w:r>
      <w:r w:rsidRPr="00B10061">
        <w:rPr>
          <w:rFonts w:ascii="Times New Roman" w:hAnsi="Times New Roman" w:cs="Times New Roman"/>
          <w:color w:val="000000" w:themeColor="text1"/>
          <w:sz w:val="24"/>
          <w:szCs w:val="24"/>
          <w:lang w:val="es-ES"/>
        </w:rPr>
        <w:t xml:space="preserve"> que </w:t>
      </w:r>
      <w:r w:rsidRPr="00B10061">
        <w:rPr>
          <w:rFonts w:ascii="Times New Roman" w:hAnsi="Times New Roman" w:cs="Times New Roman"/>
          <w:color w:val="000000" w:themeColor="text1"/>
          <w:sz w:val="24"/>
          <w:szCs w:val="24"/>
        </w:rPr>
        <w:t>permite</w:t>
      </w:r>
      <w:r w:rsidR="00C2726F" w:rsidRPr="00B10061">
        <w:rPr>
          <w:rFonts w:ascii="Times New Roman" w:hAnsi="Times New Roman" w:cs="Times New Roman"/>
          <w:color w:val="000000" w:themeColor="text1"/>
          <w:sz w:val="24"/>
          <w:szCs w:val="24"/>
        </w:rPr>
        <w:t xml:space="preserve"> medir la capacidad funcional de los pacientes mayores en ámbitos como: baño, vestido, uso del WC, movilidad, continencia y alimentación</w:t>
      </w:r>
      <w:r w:rsidRPr="00B10061">
        <w:rPr>
          <w:rFonts w:ascii="Times New Roman" w:hAnsi="Times New Roman" w:cs="Times New Roman"/>
          <w:color w:val="000000" w:themeColor="text1"/>
          <w:sz w:val="24"/>
          <w:szCs w:val="24"/>
        </w:rPr>
        <w:t xml:space="preserve">. Consiste en </w:t>
      </w:r>
      <w:r w:rsidR="00E10C6A" w:rsidRPr="00B10061">
        <w:rPr>
          <w:rFonts w:ascii="Times New Roman" w:hAnsi="Times New Roman" w:cs="Times New Roman"/>
          <w:color w:val="000000" w:themeColor="text1"/>
          <w:sz w:val="24"/>
          <w:szCs w:val="24"/>
        </w:rPr>
        <w:t xml:space="preserve">seis </w:t>
      </w:r>
      <w:r w:rsidR="00FB6105" w:rsidRPr="00B10061">
        <w:rPr>
          <w:rFonts w:ascii="Times New Roman" w:hAnsi="Times New Roman" w:cs="Times New Roman"/>
          <w:color w:val="000000" w:themeColor="text1"/>
          <w:sz w:val="24"/>
          <w:szCs w:val="24"/>
        </w:rPr>
        <w:t>ítems</w:t>
      </w:r>
      <w:r w:rsidRPr="00B10061">
        <w:rPr>
          <w:rFonts w:ascii="Times New Roman" w:hAnsi="Times New Roman" w:cs="Times New Roman"/>
          <w:color w:val="000000" w:themeColor="text1"/>
          <w:sz w:val="24"/>
          <w:szCs w:val="24"/>
        </w:rPr>
        <w:t xml:space="preserve"> con dos opciones de respuesta: </w:t>
      </w:r>
      <w:r w:rsidR="00E10C6A" w:rsidRPr="00B10061">
        <w:rPr>
          <w:rFonts w:ascii="Times New Roman" w:hAnsi="Times New Roman" w:cs="Times New Roman"/>
          <w:color w:val="000000" w:themeColor="text1"/>
          <w:sz w:val="24"/>
          <w:szCs w:val="24"/>
        </w:rPr>
        <w:t xml:space="preserve">“Dependiente” </w:t>
      </w:r>
      <w:r w:rsidRPr="00B10061">
        <w:rPr>
          <w:rFonts w:ascii="Times New Roman" w:hAnsi="Times New Roman" w:cs="Times New Roman"/>
          <w:color w:val="000000" w:themeColor="text1"/>
          <w:sz w:val="24"/>
          <w:szCs w:val="24"/>
        </w:rPr>
        <w:t xml:space="preserve">e </w:t>
      </w:r>
      <w:r w:rsidR="00E10C6A" w:rsidRPr="00B10061">
        <w:rPr>
          <w:rFonts w:ascii="Times New Roman" w:hAnsi="Times New Roman" w:cs="Times New Roman"/>
          <w:color w:val="000000" w:themeColor="text1"/>
          <w:sz w:val="24"/>
          <w:szCs w:val="24"/>
        </w:rPr>
        <w:t>“Independiente”</w:t>
      </w:r>
      <w:r w:rsidRPr="00B10061">
        <w:rPr>
          <w:rFonts w:ascii="Times New Roman" w:hAnsi="Times New Roman" w:cs="Times New Roman"/>
          <w:color w:val="000000" w:themeColor="text1"/>
          <w:sz w:val="24"/>
          <w:szCs w:val="24"/>
        </w:rPr>
        <w:t xml:space="preserve">. </w:t>
      </w:r>
    </w:p>
    <w:p w14:paraId="235D7CC2" w14:textId="4EB1E2AD" w:rsidR="00CD63EF" w:rsidRPr="00B10061" w:rsidRDefault="00CD63EF" w:rsidP="00BC17D2">
      <w:pPr>
        <w:pStyle w:val="Prrafodelista"/>
        <w:numPr>
          <w:ilvl w:val="0"/>
          <w:numId w:val="2"/>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L</w:t>
      </w:r>
      <w:r w:rsidR="00C2726F" w:rsidRPr="00B10061">
        <w:rPr>
          <w:rFonts w:ascii="Times New Roman" w:hAnsi="Times New Roman" w:cs="Times New Roman"/>
          <w:color w:val="000000" w:themeColor="text1"/>
          <w:sz w:val="24"/>
          <w:szCs w:val="24"/>
        </w:rPr>
        <w:t xml:space="preserve">a </w:t>
      </w:r>
      <w:r w:rsidR="00555385" w:rsidRPr="00B10061">
        <w:rPr>
          <w:rFonts w:ascii="Times New Roman" w:hAnsi="Times New Roman" w:cs="Times New Roman"/>
          <w:color w:val="000000" w:themeColor="text1"/>
          <w:sz w:val="24"/>
          <w:szCs w:val="24"/>
        </w:rPr>
        <w:t xml:space="preserve">escala </w:t>
      </w:r>
      <w:r w:rsidR="00C2726F" w:rsidRPr="00B10061">
        <w:rPr>
          <w:rFonts w:ascii="Times New Roman" w:hAnsi="Times New Roman" w:cs="Times New Roman"/>
          <w:color w:val="000000" w:themeColor="text1"/>
          <w:sz w:val="24"/>
          <w:szCs w:val="24"/>
        </w:rPr>
        <w:t xml:space="preserve">de </w:t>
      </w:r>
      <w:r w:rsidR="00555385" w:rsidRPr="00B10061">
        <w:rPr>
          <w:rFonts w:ascii="Times New Roman" w:hAnsi="Times New Roman" w:cs="Times New Roman"/>
          <w:color w:val="000000" w:themeColor="text1"/>
          <w:sz w:val="24"/>
          <w:szCs w:val="24"/>
        </w:rPr>
        <w:t xml:space="preserve">Pfeffer </w:t>
      </w:r>
      <w:r w:rsidR="005D593C" w:rsidRPr="00B10061">
        <w:rPr>
          <w:rFonts w:ascii="Times New Roman" w:hAnsi="Times New Roman" w:cs="Times New Roman"/>
          <w:color w:val="000000" w:themeColor="text1"/>
          <w:sz w:val="24"/>
          <w:szCs w:val="24"/>
        </w:rPr>
        <w:t>(</w:t>
      </w:r>
      <w:r w:rsidR="00DF4253" w:rsidRPr="00B10061">
        <w:rPr>
          <w:rFonts w:ascii="Times New Roman" w:hAnsi="Times New Roman" w:cs="Times New Roman"/>
          <w:color w:val="000000" w:themeColor="text1"/>
          <w:sz w:val="24"/>
          <w:szCs w:val="24"/>
        </w:rPr>
        <w:t>Pfeffer</w:t>
      </w:r>
      <w:r w:rsidR="00EC01F9" w:rsidRPr="00B10061">
        <w:rPr>
          <w:rFonts w:ascii="Times New Roman" w:hAnsi="Times New Roman" w:cs="Times New Roman"/>
          <w:color w:val="000000" w:themeColor="text1"/>
          <w:sz w:val="24"/>
          <w:szCs w:val="24"/>
        </w:rPr>
        <w:t>,</w:t>
      </w:r>
      <w:r w:rsidR="00C946E3" w:rsidRPr="00B10061">
        <w:rPr>
          <w:rFonts w:ascii="Times New Roman" w:hAnsi="Times New Roman" w:cs="Times New Roman"/>
          <w:color w:val="000000" w:themeColor="text1"/>
          <w:sz w:val="24"/>
          <w:szCs w:val="24"/>
        </w:rPr>
        <w:t xml:space="preserve"> </w:t>
      </w:r>
      <w:proofErr w:type="spellStart"/>
      <w:r w:rsidR="00C946E3" w:rsidRPr="00B10061">
        <w:rPr>
          <w:rFonts w:ascii="Times New Roman" w:hAnsi="Times New Roman" w:cs="Times New Roman"/>
          <w:color w:val="000000" w:themeColor="text1"/>
          <w:sz w:val="24"/>
          <w:szCs w:val="24"/>
        </w:rPr>
        <w:t>Kurosaki</w:t>
      </w:r>
      <w:proofErr w:type="spellEnd"/>
      <w:r w:rsidR="00C946E3" w:rsidRPr="00B10061">
        <w:rPr>
          <w:rFonts w:ascii="Times New Roman" w:hAnsi="Times New Roman" w:cs="Times New Roman"/>
          <w:color w:val="000000" w:themeColor="text1"/>
          <w:sz w:val="24"/>
          <w:szCs w:val="24"/>
        </w:rPr>
        <w:t xml:space="preserve">, </w:t>
      </w:r>
      <w:proofErr w:type="spellStart"/>
      <w:r w:rsidR="00C946E3" w:rsidRPr="00B10061">
        <w:rPr>
          <w:rFonts w:ascii="Times New Roman" w:hAnsi="Times New Roman" w:cs="Times New Roman"/>
          <w:color w:val="000000" w:themeColor="text1"/>
          <w:sz w:val="24"/>
          <w:szCs w:val="24"/>
        </w:rPr>
        <w:t>Harrah</w:t>
      </w:r>
      <w:proofErr w:type="spellEnd"/>
      <w:r w:rsidR="00C946E3" w:rsidRPr="00B10061">
        <w:rPr>
          <w:rFonts w:ascii="Times New Roman" w:hAnsi="Times New Roman" w:cs="Times New Roman"/>
          <w:color w:val="000000" w:themeColor="text1"/>
          <w:sz w:val="24"/>
          <w:szCs w:val="24"/>
        </w:rPr>
        <w:t>, Chance y Filos,</w:t>
      </w:r>
      <w:r w:rsidR="00EC01F9" w:rsidRPr="00B10061">
        <w:rPr>
          <w:rFonts w:ascii="Times New Roman" w:hAnsi="Times New Roman" w:cs="Times New Roman"/>
          <w:color w:val="000000" w:themeColor="text1"/>
          <w:sz w:val="24"/>
          <w:szCs w:val="24"/>
        </w:rPr>
        <w:t xml:space="preserve"> </w:t>
      </w:r>
      <w:r w:rsidR="00DF4253" w:rsidRPr="00B10061">
        <w:rPr>
          <w:rFonts w:ascii="Times New Roman" w:hAnsi="Times New Roman" w:cs="Times New Roman"/>
          <w:color w:val="000000" w:themeColor="text1"/>
          <w:sz w:val="24"/>
          <w:szCs w:val="24"/>
        </w:rPr>
        <w:t>1982</w:t>
      </w:r>
      <w:r w:rsidR="005D593C" w:rsidRPr="00B10061">
        <w:rPr>
          <w:rFonts w:ascii="Times New Roman" w:hAnsi="Times New Roman" w:cs="Times New Roman"/>
          <w:color w:val="000000" w:themeColor="text1"/>
          <w:sz w:val="24"/>
          <w:szCs w:val="24"/>
        </w:rPr>
        <w:t>)</w:t>
      </w:r>
      <w:r w:rsidR="00C946E3" w:rsidRPr="00B10061">
        <w:rPr>
          <w:rFonts w:ascii="Times New Roman" w:hAnsi="Times New Roman" w:cs="Times New Roman"/>
          <w:color w:val="000000" w:themeColor="text1"/>
          <w:sz w:val="24"/>
          <w:szCs w:val="24"/>
        </w:rPr>
        <w:t>,</w:t>
      </w:r>
      <w:r w:rsidR="00C2726F" w:rsidRPr="00B10061">
        <w:rPr>
          <w:rFonts w:ascii="Times New Roman" w:hAnsi="Times New Roman" w:cs="Times New Roman"/>
          <w:color w:val="000000" w:themeColor="text1"/>
          <w:sz w:val="24"/>
          <w:szCs w:val="24"/>
        </w:rPr>
        <w:t xml:space="preserve"> que evalúa la capacidad cognitiva a través del desarrollo de las actividades sociales complejas; </w:t>
      </w:r>
      <w:r w:rsidR="00DF4253" w:rsidRPr="00B10061">
        <w:rPr>
          <w:rFonts w:ascii="Times New Roman" w:hAnsi="Times New Roman" w:cs="Times New Roman"/>
          <w:color w:val="000000" w:themeColor="text1"/>
          <w:sz w:val="24"/>
          <w:szCs w:val="24"/>
        </w:rPr>
        <w:t xml:space="preserve">consta de 11 </w:t>
      </w:r>
      <w:r w:rsidR="00FB6105" w:rsidRPr="00B10061">
        <w:rPr>
          <w:rFonts w:ascii="Times New Roman" w:hAnsi="Times New Roman" w:cs="Times New Roman"/>
          <w:color w:val="000000" w:themeColor="text1"/>
          <w:sz w:val="24"/>
          <w:szCs w:val="24"/>
        </w:rPr>
        <w:t>ítems</w:t>
      </w:r>
      <w:r w:rsidR="00DF4253" w:rsidRPr="00B10061">
        <w:rPr>
          <w:rFonts w:ascii="Times New Roman" w:hAnsi="Times New Roman" w:cs="Times New Roman"/>
          <w:color w:val="000000" w:themeColor="text1"/>
          <w:sz w:val="24"/>
          <w:szCs w:val="24"/>
        </w:rPr>
        <w:t xml:space="preserve"> con cuestiones muy generales y personales, cuenta con </w:t>
      </w:r>
      <w:r w:rsidR="00C946E3" w:rsidRPr="00B10061">
        <w:rPr>
          <w:rFonts w:ascii="Times New Roman" w:hAnsi="Times New Roman" w:cs="Times New Roman"/>
          <w:color w:val="000000" w:themeColor="text1"/>
          <w:sz w:val="24"/>
          <w:szCs w:val="24"/>
        </w:rPr>
        <w:t xml:space="preserve">seis </w:t>
      </w:r>
      <w:r w:rsidR="00DF4253" w:rsidRPr="00B10061">
        <w:rPr>
          <w:rFonts w:ascii="Times New Roman" w:hAnsi="Times New Roman" w:cs="Times New Roman"/>
          <w:color w:val="000000" w:themeColor="text1"/>
          <w:sz w:val="24"/>
          <w:szCs w:val="24"/>
        </w:rPr>
        <w:t xml:space="preserve">opciones de respuestas que se </w:t>
      </w:r>
      <w:r w:rsidR="00FB6105" w:rsidRPr="00B10061">
        <w:rPr>
          <w:rFonts w:ascii="Times New Roman" w:hAnsi="Times New Roman" w:cs="Times New Roman"/>
          <w:color w:val="000000" w:themeColor="text1"/>
          <w:sz w:val="24"/>
          <w:szCs w:val="24"/>
        </w:rPr>
        <w:t>puntúan</w:t>
      </w:r>
      <w:r w:rsidR="00DF4253" w:rsidRPr="00B10061">
        <w:rPr>
          <w:rFonts w:ascii="Times New Roman" w:hAnsi="Times New Roman" w:cs="Times New Roman"/>
          <w:color w:val="000000" w:themeColor="text1"/>
          <w:sz w:val="24"/>
          <w:szCs w:val="24"/>
        </w:rPr>
        <w:t xml:space="preserve"> del </w:t>
      </w:r>
      <w:r w:rsidR="00C946E3" w:rsidRPr="00B10061">
        <w:rPr>
          <w:rFonts w:ascii="Times New Roman" w:hAnsi="Times New Roman" w:cs="Times New Roman"/>
          <w:color w:val="000000" w:themeColor="text1"/>
          <w:sz w:val="24"/>
          <w:szCs w:val="24"/>
        </w:rPr>
        <w:t xml:space="preserve">cero </w:t>
      </w:r>
      <w:proofErr w:type="spellStart"/>
      <w:r w:rsidR="00DF4253" w:rsidRPr="00B10061">
        <w:rPr>
          <w:rFonts w:ascii="Times New Roman" w:hAnsi="Times New Roman" w:cs="Times New Roman"/>
          <w:color w:val="000000" w:themeColor="text1"/>
          <w:sz w:val="24"/>
          <w:szCs w:val="24"/>
        </w:rPr>
        <w:t>al</w:t>
      </w:r>
      <w:proofErr w:type="spellEnd"/>
      <w:r w:rsidR="00DF4253" w:rsidRPr="00B10061">
        <w:rPr>
          <w:rFonts w:ascii="Times New Roman" w:hAnsi="Times New Roman" w:cs="Times New Roman"/>
          <w:color w:val="000000" w:themeColor="text1"/>
          <w:sz w:val="24"/>
          <w:szCs w:val="24"/>
        </w:rPr>
        <w:t xml:space="preserve"> </w:t>
      </w:r>
      <w:r w:rsidR="00C946E3" w:rsidRPr="00B10061">
        <w:rPr>
          <w:rFonts w:ascii="Times New Roman" w:hAnsi="Times New Roman" w:cs="Times New Roman"/>
          <w:color w:val="000000" w:themeColor="text1"/>
          <w:sz w:val="24"/>
          <w:szCs w:val="24"/>
        </w:rPr>
        <w:t>tres</w:t>
      </w:r>
      <w:r w:rsidR="00DF4253" w:rsidRPr="00B10061">
        <w:rPr>
          <w:rFonts w:ascii="Times New Roman" w:hAnsi="Times New Roman" w:cs="Times New Roman"/>
          <w:color w:val="000000" w:themeColor="text1"/>
          <w:sz w:val="24"/>
          <w:szCs w:val="24"/>
        </w:rPr>
        <w:t>.</w:t>
      </w:r>
      <w:r w:rsidR="007A10DE" w:rsidRPr="00B10061">
        <w:rPr>
          <w:rFonts w:ascii="Times New Roman" w:hAnsi="Times New Roman" w:cs="Times New Roman"/>
          <w:color w:val="000000" w:themeColor="text1"/>
          <w:sz w:val="24"/>
          <w:szCs w:val="24"/>
        </w:rPr>
        <w:t xml:space="preserve"> </w:t>
      </w:r>
    </w:p>
    <w:p w14:paraId="5B3664F0" w14:textId="2FA10DEA" w:rsidR="00601C4A" w:rsidRPr="00B10061" w:rsidRDefault="00CD63EF" w:rsidP="00BC17D2">
      <w:pPr>
        <w:pStyle w:val="Prrafodelista"/>
        <w:numPr>
          <w:ilvl w:val="0"/>
          <w:numId w:val="2"/>
        </w:numPr>
        <w:spacing w:after="0" w:line="360" w:lineRule="auto"/>
        <w:ind w:left="0" w:firstLine="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L</w:t>
      </w:r>
      <w:r w:rsidR="00C2726F" w:rsidRPr="00B10061">
        <w:rPr>
          <w:rFonts w:ascii="Times New Roman" w:hAnsi="Times New Roman" w:cs="Times New Roman"/>
          <w:color w:val="000000" w:themeColor="text1"/>
          <w:sz w:val="24"/>
          <w:szCs w:val="24"/>
          <w:lang w:val="es-ES"/>
        </w:rPr>
        <w:t xml:space="preserve">a </w:t>
      </w:r>
      <w:r w:rsidR="00C946E3" w:rsidRPr="00B10061">
        <w:rPr>
          <w:rFonts w:ascii="Times New Roman" w:hAnsi="Times New Roman" w:cs="Times New Roman"/>
          <w:color w:val="000000" w:themeColor="text1"/>
          <w:sz w:val="24"/>
          <w:szCs w:val="24"/>
          <w:lang w:val="es-ES"/>
        </w:rPr>
        <w:t xml:space="preserve">escala </w:t>
      </w:r>
      <w:r w:rsidR="00C2726F" w:rsidRPr="00B10061">
        <w:rPr>
          <w:rFonts w:ascii="Times New Roman" w:hAnsi="Times New Roman" w:cs="Times New Roman"/>
          <w:color w:val="000000" w:themeColor="text1"/>
          <w:sz w:val="24"/>
          <w:szCs w:val="24"/>
          <w:lang w:val="es-ES"/>
        </w:rPr>
        <w:t>de Tinetti</w:t>
      </w:r>
      <w:r w:rsidR="00A62B71" w:rsidRPr="00B10061">
        <w:rPr>
          <w:rFonts w:ascii="Times New Roman" w:hAnsi="Times New Roman" w:cs="Times New Roman"/>
          <w:color w:val="000000" w:themeColor="text1"/>
          <w:sz w:val="24"/>
          <w:szCs w:val="24"/>
          <w:lang w:val="es-ES"/>
        </w:rPr>
        <w:t xml:space="preserve"> (1986)</w:t>
      </w:r>
      <w:r w:rsidR="00CF1AB0" w:rsidRPr="00B10061">
        <w:rPr>
          <w:rFonts w:ascii="Times New Roman" w:hAnsi="Times New Roman" w:cs="Times New Roman"/>
          <w:color w:val="000000" w:themeColor="text1"/>
          <w:sz w:val="24"/>
          <w:szCs w:val="24"/>
          <w:lang w:val="es-ES"/>
        </w:rPr>
        <w:t xml:space="preserve"> modificada</w:t>
      </w:r>
      <w:r w:rsidR="00A62B71" w:rsidRPr="00B10061">
        <w:rPr>
          <w:rFonts w:ascii="Times New Roman" w:hAnsi="Times New Roman" w:cs="Times New Roman"/>
          <w:color w:val="000000" w:themeColor="text1"/>
          <w:sz w:val="24"/>
          <w:szCs w:val="24"/>
          <w:lang w:val="es-ES"/>
        </w:rPr>
        <w:t xml:space="preserve"> por la Asociación Americana de Geriatría</w:t>
      </w:r>
      <w:r w:rsidR="0072019C" w:rsidRPr="00B10061">
        <w:rPr>
          <w:rFonts w:ascii="Times New Roman" w:hAnsi="Times New Roman" w:cs="Times New Roman"/>
          <w:color w:val="000000" w:themeColor="text1"/>
          <w:sz w:val="24"/>
          <w:szCs w:val="24"/>
          <w:lang w:val="es-ES"/>
        </w:rPr>
        <w:t>,</w:t>
      </w:r>
      <w:r w:rsidRPr="00B10061">
        <w:rPr>
          <w:rFonts w:ascii="Times New Roman" w:hAnsi="Times New Roman" w:cs="Times New Roman"/>
          <w:color w:val="000000" w:themeColor="text1"/>
          <w:sz w:val="24"/>
          <w:szCs w:val="24"/>
          <w:lang w:val="es-ES"/>
        </w:rPr>
        <w:t xml:space="preserve"> </w:t>
      </w:r>
      <w:r w:rsidR="00C2726F" w:rsidRPr="00B10061">
        <w:rPr>
          <w:rFonts w:ascii="Times New Roman" w:hAnsi="Times New Roman" w:cs="Times New Roman"/>
          <w:color w:val="000000" w:themeColor="text1"/>
          <w:sz w:val="24"/>
          <w:szCs w:val="24"/>
          <w:lang w:val="es-ES"/>
        </w:rPr>
        <w:t>que mide</w:t>
      </w:r>
      <w:r w:rsidR="00C2726F" w:rsidRPr="00B10061">
        <w:rPr>
          <w:rFonts w:ascii="Times New Roman" w:hAnsi="Times New Roman" w:cs="Times New Roman"/>
          <w:color w:val="000000" w:themeColor="text1"/>
          <w:sz w:val="24"/>
          <w:szCs w:val="24"/>
        </w:rPr>
        <w:t xml:space="preserve"> el riesgo de caída. </w:t>
      </w:r>
      <w:r w:rsidRPr="00B10061">
        <w:rPr>
          <w:rFonts w:ascii="Times New Roman" w:hAnsi="Times New Roman" w:cs="Times New Roman"/>
          <w:color w:val="000000" w:themeColor="text1"/>
          <w:sz w:val="24"/>
          <w:szCs w:val="24"/>
        </w:rPr>
        <w:t>Consiste en dos dimensiones:</w:t>
      </w:r>
      <w:r w:rsidR="00FB6105" w:rsidRPr="00B10061">
        <w:rPr>
          <w:rFonts w:ascii="Times New Roman" w:hAnsi="Times New Roman" w:cs="Times New Roman"/>
          <w:color w:val="000000" w:themeColor="text1"/>
          <w:sz w:val="24"/>
          <w:szCs w:val="24"/>
        </w:rPr>
        <w:t xml:space="preserve"> </w:t>
      </w:r>
      <w:r w:rsidR="00496989" w:rsidRPr="00B10061">
        <w:rPr>
          <w:rFonts w:ascii="Times New Roman" w:hAnsi="Times New Roman" w:cs="Times New Roman"/>
          <w:color w:val="000000" w:themeColor="text1"/>
          <w:sz w:val="24"/>
          <w:szCs w:val="24"/>
        </w:rPr>
        <w:t xml:space="preserve">Equilibrio </w:t>
      </w:r>
      <w:r w:rsidRPr="00B10061">
        <w:rPr>
          <w:rFonts w:ascii="Times New Roman" w:hAnsi="Times New Roman" w:cs="Times New Roman"/>
          <w:color w:val="000000" w:themeColor="text1"/>
          <w:sz w:val="24"/>
          <w:szCs w:val="24"/>
        </w:rPr>
        <w:t xml:space="preserve">y </w:t>
      </w:r>
      <w:r w:rsidR="00496989" w:rsidRPr="00B10061">
        <w:rPr>
          <w:rFonts w:ascii="Times New Roman" w:hAnsi="Times New Roman" w:cs="Times New Roman"/>
          <w:color w:val="000000" w:themeColor="text1"/>
          <w:sz w:val="24"/>
          <w:szCs w:val="24"/>
        </w:rPr>
        <w:t>Marcha</w:t>
      </w:r>
      <w:r w:rsidRPr="00B10061">
        <w:rPr>
          <w:rFonts w:ascii="Times New Roman" w:hAnsi="Times New Roman" w:cs="Times New Roman"/>
          <w:color w:val="000000" w:themeColor="text1"/>
          <w:sz w:val="24"/>
          <w:szCs w:val="24"/>
        </w:rPr>
        <w:t xml:space="preserve">, la primera </w:t>
      </w:r>
      <w:r w:rsidR="00DF64F5" w:rsidRPr="00B10061">
        <w:rPr>
          <w:rFonts w:ascii="Times New Roman" w:hAnsi="Times New Roman" w:cs="Times New Roman"/>
          <w:color w:val="000000" w:themeColor="text1"/>
          <w:sz w:val="24"/>
          <w:szCs w:val="24"/>
        </w:rPr>
        <w:t>está</w:t>
      </w:r>
      <w:r w:rsidRPr="00B10061">
        <w:rPr>
          <w:rFonts w:ascii="Times New Roman" w:hAnsi="Times New Roman" w:cs="Times New Roman"/>
          <w:color w:val="000000" w:themeColor="text1"/>
          <w:sz w:val="24"/>
          <w:szCs w:val="24"/>
        </w:rPr>
        <w:t xml:space="preserve"> conformada por 13 </w:t>
      </w:r>
      <w:r w:rsidR="00FB6105" w:rsidRPr="00B10061">
        <w:rPr>
          <w:rFonts w:ascii="Times New Roman" w:hAnsi="Times New Roman" w:cs="Times New Roman"/>
          <w:color w:val="000000" w:themeColor="text1"/>
          <w:sz w:val="24"/>
          <w:szCs w:val="24"/>
        </w:rPr>
        <w:t xml:space="preserve">tareas </w:t>
      </w:r>
      <w:r w:rsidRPr="00B10061">
        <w:rPr>
          <w:rFonts w:ascii="Times New Roman" w:hAnsi="Times New Roman" w:cs="Times New Roman"/>
          <w:color w:val="000000" w:themeColor="text1"/>
          <w:sz w:val="24"/>
          <w:szCs w:val="24"/>
        </w:rPr>
        <w:t xml:space="preserve">y la segunda por </w:t>
      </w:r>
      <w:r w:rsidR="00496989" w:rsidRPr="00B10061">
        <w:rPr>
          <w:rFonts w:ascii="Times New Roman" w:hAnsi="Times New Roman" w:cs="Times New Roman"/>
          <w:color w:val="000000" w:themeColor="text1"/>
          <w:sz w:val="24"/>
          <w:szCs w:val="24"/>
        </w:rPr>
        <w:t>cinco</w:t>
      </w:r>
      <w:r w:rsidRPr="00B10061">
        <w:rPr>
          <w:rFonts w:ascii="Times New Roman" w:hAnsi="Times New Roman" w:cs="Times New Roman"/>
          <w:color w:val="000000" w:themeColor="text1"/>
          <w:sz w:val="24"/>
          <w:szCs w:val="24"/>
        </w:rPr>
        <w:t xml:space="preserve">, </w:t>
      </w:r>
      <w:r w:rsidR="00FB6105" w:rsidRPr="00B10061">
        <w:rPr>
          <w:rFonts w:ascii="Times New Roman" w:hAnsi="Times New Roman" w:cs="Times New Roman"/>
          <w:color w:val="000000" w:themeColor="text1"/>
          <w:sz w:val="24"/>
          <w:szCs w:val="24"/>
        </w:rPr>
        <w:t>ambas tienen</w:t>
      </w:r>
      <w:r w:rsidRPr="00B10061">
        <w:rPr>
          <w:rFonts w:ascii="Times New Roman" w:hAnsi="Times New Roman" w:cs="Times New Roman"/>
          <w:color w:val="000000" w:themeColor="text1"/>
          <w:sz w:val="24"/>
          <w:szCs w:val="24"/>
        </w:rPr>
        <w:t xml:space="preserve"> tres opciones de respuesta</w:t>
      </w:r>
      <w:r w:rsidR="00FB6105" w:rsidRPr="00B10061">
        <w:rPr>
          <w:rFonts w:ascii="Times New Roman" w:hAnsi="Times New Roman" w:cs="Times New Roman"/>
          <w:color w:val="000000" w:themeColor="text1"/>
          <w:sz w:val="24"/>
          <w:szCs w:val="24"/>
        </w:rPr>
        <w:t xml:space="preserve"> que se califican como</w:t>
      </w:r>
      <w:r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i/>
          <w:iCs/>
          <w:color w:val="000000" w:themeColor="text1"/>
          <w:sz w:val="24"/>
          <w:szCs w:val="24"/>
        </w:rPr>
        <w:t>0</w:t>
      </w:r>
      <w:r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i/>
          <w:iCs/>
          <w:color w:val="000000" w:themeColor="text1"/>
          <w:sz w:val="24"/>
          <w:szCs w:val="24"/>
        </w:rPr>
        <w:t>1</w:t>
      </w:r>
      <w:r w:rsidRPr="00B10061">
        <w:rPr>
          <w:rFonts w:ascii="Times New Roman" w:hAnsi="Times New Roman" w:cs="Times New Roman"/>
          <w:color w:val="000000" w:themeColor="text1"/>
          <w:sz w:val="24"/>
          <w:szCs w:val="24"/>
        </w:rPr>
        <w:t xml:space="preserve"> o </w:t>
      </w:r>
      <w:r w:rsidRPr="00B10061">
        <w:rPr>
          <w:rFonts w:ascii="Times New Roman" w:hAnsi="Times New Roman" w:cs="Times New Roman"/>
          <w:i/>
          <w:iCs/>
          <w:color w:val="000000" w:themeColor="text1"/>
          <w:sz w:val="24"/>
          <w:szCs w:val="24"/>
        </w:rPr>
        <w:t>2</w:t>
      </w:r>
      <w:r w:rsidRPr="00B10061">
        <w:rPr>
          <w:rFonts w:ascii="Times New Roman" w:hAnsi="Times New Roman" w:cs="Times New Roman"/>
          <w:color w:val="000000" w:themeColor="text1"/>
          <w:sz w:val="24"/>
          <w:szCs w:val="24"/>
        </w:rPr>
        <w:t>.</w:t>
      </w:r>
      <w:r w:rsidR="007A10DE" w:rsidRPr="00B10061">
        <w:rPr>
          <w:rFonts w:ascii="Times New Roman" w:hAnsi="Times New Roman" w:cs="Times New Roman"/>
          <w:color w:val="000000" w:themeColor="text1"/>
          <w:sz w:val="24"/>
          <w:szCs w:val="24"/>
        </w:rPr>
        <w:t xml:space="preserve"> </w:t>
      </w:r>
    </w:p>
    <w:p w14:paraId="41D8B07F" w14:textId="77777777" w:rsidR="00EB685F" w:rsidRPr="00B10061" w:rsidRDefault="00EB685F" w:rsidP="00BC17D2">
      <w:pPr>
        <w:spacing w:after="0" w:line="360" w:lineRule="auto"/>
        <w:jc w:val="both"/>
        <w:rPr>
          <w:rFonts w:ascii="Times New Roman" w:hAnsi="Times New Roman" w:cs="Times New Roman"/>
          <w:color w:val="000000" w:themeColor="text1"/>
          <w:sz w:val="24"/>
          <w:szCs w:val="24"/>
        </w:rPr>
      </w:pPr>
    </w:p>
    <w:p w14:paraId="50CB35CF" w14:textId="77777777" w:rsidR="00601C4A" w:rsidRPr="00B10061" w:rsidRDefault="00601C4A" w:rsidP="00A40BFB">
      <w:pPr>
        <w:spacing w:after="0" w:line="360" w:lineRule="auto"/>
        <w:jc w:val="center"/>
        <w:rPr>
          <w:rFonts w:ascii="Times New Roman" w:hAnsi="Times New Roman" w:cs="Times New Roman"/>
          <w:b/>
          <w:color w:val="000000" w:themeColor="text1"/>
          <w:sz w:val="28"/>
          <w:szCs w:val="28"/>
          <w:lang w:val="es-ES"/>
        </w:rPr>
      </w:pPr>
      <w:r w:rsidRPr="00B10061">
        <w:rPr>
          <w:rFonts w:ascii="Times New Roman" w:hAnsi="Times New Roman" w:cs="Times New Roman"/>
          <w:b/>
          <w:color w:val="000000" w:themeColor="text1"/>
          <w:sz w:val="28"/>
          <w:szCs w:val="28"/>
          <w:lang w:val="es-ES"/>
        </w:rPr>
        <w:t>Procedimiento</w:t>
      </w:r>
    </w:p>
    <w:p w14:paraId="217FD614" w14:textId="4F720295" w:rsidR="00DF64F5" w:rsidRPr="00B10061" w:rsidRDefault="00601C4A" w:rsidP="00B83796">
      <w:pPr>
        <w:spacing w:after="0" w:line="360" w:lineRule="auto"/>
        <w:ind w:firstLine="708"/>
        <w:jc w:val="both"/>
        <w:rPr>
          <w:rFonts w:ascii="Times New Roman" w:hAnsi="Times New Roman" w:cs="Times New Roman"/>
          <w:color w:val="000000" w:themeColor="text1"/>
          <w:sz w:val="24"/>
          <w:szCs w:val="24"/>
          <w:lang w:val="es-ES"/>
        </w:rPr>
      </w:pPr>
      <w:r w:rsidRPr="00B10061">
        <w:rPr>
          <w:rFonts w:ascii="Times New Roman" w:hAnsi="Times New Roman" w:cs="Times New Roman"/>
          <w:color w:val="000000" w:themeColor="text1"/>
          <w:sz w:val="24"/>
          <w:szCs w:val="24"/>
          <w:lang w:val="es-ES"/>
        </w:rPr>
        <w:t>El presente estudio parte de una investigación más amplia realizada</w:t>
      </w:r>
      <w:r w:rsidR="00FB6105" w:rsidRPr="00B10061">
        <w:rPr>
          <w:rFonts w:ascii="Times New Roman" w:hAnsi="Times New Roman" w:cs="Times New Roman"/>
          <w:color w:val="000000" w:themeColor="text1"/>
          <w:sz w:val="24"/>
          <w:szCs w:val="24"/>
          <w:lang w:val="es-ES"/>
        </w:rPr>
        <w:t xml:space="preserve"> dentro del </w:t>
      </w:r>
      <w:r w:rsidR="0056160C" w:rsidRPr="00B10061">
        <w:rPr>
          <w:rFonts w:ascii="Times New Roman" w:hAnsi="Times New Roman" w:cs="Times New Roman"/>
          <w:color w:val="000000" w:themeColor="text1"/>
          <w:sz w:val="24"/>
          <w:szCs w:val="24"/>
          <w:lang w:val="es-ES"/>
        </w:rPr>
        <w:t>p</w:t>
      </w:r>
      <w:r w:rsidR="00FB6105" w:rsidRPr="00B10061">
        <w:rPr>
          <w:rFonts w:ascii="Times New Roman" w:hAnsi="Times New Roman" w:cs="Times New Roman"/>
          <w:color w:val="000000" w:themeColor="text1"/>
          <w:sz w:val="24"/>
          <w:szCs w:val="24"/>
          <w:lang w:val="es-ES"/>
        </w:rPr>
        <w:t>rograma de apoyo dirigido a personas de la tercera edad</w:t>
      </w:r>
      <w:r w:rsidR="00A40282" w:rsidRPr="00B10061">
        <w:rPr>
          <w:rFonts w:ascii="Times New Roman" w:hAnsi="Times New Roman" w:cs="Times New Roman"/>
          <w:color w:val="000000" w:themeColor="text1"/>
          <w:sz w:val="24"/>
          <w:szCs w:val="24"/>
          <w:lang w:val="es-ES"/>
        </w:rPr>
        <w:t xml:space="preserve"> en la comunidad de Santa María de Guido</w:t>
      </w:r>
      <w:r w:rsidR="0056160C" w:rsidRPr="00B10061">
        <w:rPr>
          <w:rFonts w:ascii="Times New Roman" w:hAnsi="Times New Roman" w:cs="Times New Roman"/>
          <w:color w:val="000000" w:themeColor="text1"/>
          <w:sz w:val="24"/>
          <w:szCs w:val="24"/>
          <w:lang w:val="es-ES"/>
        </w:rPr>
        <w:t xml:space="preserve">, </w:t>
      </w:r>
      <w:r w:rsidR="00A40282" w:rsidRPr="00B10061">
        <w:rPr>
          <w:rFonts w:ascii="Times New Roman" w:hAnsi="Times New Roman" w:cs="Times New Roman"/>
          <w:color w:val="000000" w:themeColor="text1"/>
          <w:sz w:val="24"/>
          <w:szCs w:val="24"/>
          <w:lang w:val="es-ES"/>
        </w:rPr>
        <w:t>en Morelia</w:t>
      </w:r>
      <w:r w:rsidRPr="00B10061">
        <w:rPr>
          <w:rFonts w:ascii="Times New Roman" w:hAnsi="Times New Roman" w:cs="Times New Roman"/>
          <w:color w:val="000000" w:themeColor="text1"/>
          <w:sz w:val="24"/>
          <w:szCs w:val="24"/>
          <w:lang w:val="es-ES"/>
        </w:rPr>
        <w:t xml:space="preserve">. </w:t>
      </w:r>
      <w:r w:rsidR="00485FFE" w:rsidRPr="00B10061">
        <w:rPr>
          <w:rFonts w:ascii="Times New Roman" w:hAnsi="Times New Roman" w:cs="Times New Roman"/>
          <w:color w:val="000000" w:themeColor="text1"/>
          <w:sz w:val="24"/>
          <w:szCs w:val="24"/>
          <w:lang w:val="es-ES"/>
        </w:rPr>
        <w:t xml:space="preserve">La aplicación de los instrumentos </w:t>
      </w:r>
      <w:r w:rsidRPr="00B10061">
        <w:rPr>
          <w:rFonts w:ascii="Times New Roman" w:hAnsi="Times New Roman" w:cs="Times New Roman"/>
          <w:color w:val="000000" w:themeColor="text1"/>
          <w:sz w:val="24"/>
          <w:szCs w:val="24"/>
          <w:lang w:val="es-ES"/>
        </w:rPr>
        <w:t xml:space="preserve">se realizó </w:t>
      </w:r>
      <w:r w:rsidR="00C1759D" w:rsidRPr="00B10061">
        <w:rPr>
          <w:rFonts w:ascii="Times New Roman" w:hAnsi="Times New Roman" w:cs="Times New Roman"/>
          <w:color w:val="000000" w:themeColor="text1"/>
          <w:sz w:val="24"/>
          <w:szCs w:val="24"/>
          <w:lang w:val="es-ES"/>
        </w:rPr>
        <w:t>en</w:t>
      </w:r>
      <w:r w:rsidR="00FB6105" w:rsidRPr="00B10061">
        <w:rPr>
          <w:rFonts w:ascii="Times New Roman" w:hAnsi="Times New Roman" w:cs="Times New Roman"/>
          <w:color w:val="000000" w:themeColor="text1"/>
          <w:sz w:val="24"/>
          <w:szCs w:val="24"/>
          <w:lang w:val="es-ES"/>
        </w:rPr>
        <w:t xml:space="preserve"> las diferentes </w:t>
      </w:r>
      <w:r w:rsidRPr="00B10061">
        <w:rPr>
          <w:rFonts w:ascii="Times New Roman" w:hAnsi="Times New Roman" w:cs="Times New Roman"/>
          <w:color w:val="000000" w:themeColor="text1"/>
          <w:sz w:val="24"/>
          <w:szCs w:val="24"/>
          <w:lang w:val="es-ES"/>
        </w:rPr>
        <w:t xml:space="preserve">visitas </w:t>
      </w:r>
      <w:r w:rsidR="00A40282" w:rsidRPr="00B10061">
        <w:rPr>
          <w:rFonts w:ascii="Times New Roman" w:hAnsi="Times New Roman" w:cs="Times New Roman"/>
          <w:color w:val="000000" w:themeColor="text1"/>
          <w:sz w:val="24"/>
          <w:szCs w:val="24"/>
          <w:lang w:val="es-ES"/>
        </w:rPr>
        <w:t>que se realizaban a las personas en</w:t>
      </w:r>
      <w:r w:rsidRPr="00B10061">
        <w:rPr>
          <w:rFonts w:ascii="Times New Roman" w:hAnsi="Times New Roman" w:cs="Times New Roman"/>
          <w:color w:val="000000" w:themeColor="text1"/>
          <w:sz w:val="24"/>
          <w:szCs w:val="24"/>
          <w:lang w:val="es-ES"/>
        </w:rPr>
        <w:t xml:space="preserve"> </w:t>
      </w:r>
      <w:r w:rsidR="00FB6105" w:rsidRPr="00B10061">
        <w:rPr>
          <w:rFonts w:ascii="Times New Roman" w:hAnsi="Times New Roman" w:cs="Times New Roman"/>
          <w:color w:val="000000" w:themeColor="text1"/>
          <w:sz w:val="24"/>
          <w:szCs w:val="24"/>
          <w:lang w:val="es-ES"/>
        </w:rPr>
        <w:t xml:space="preserve">su </w:t>
      </w:r>
      <w:r w:rsidRPr="00B10061">
        <w:rPr>
          <w:rFonts w:ascii="Times New Roman" w:hAnsi="Times New Roman" w:cs="Times New Roman"/>
          <w:color w:val="000000" w:themeColor="text1"/>
          <w:sz w:val="24"/>
          <w:szCs w:val="24"/>
          <w:lang w:val="es-ES"/>
        </w:rPr>
        <w:t>domicili</w:t>
      </w:r>
      <w:r w:rsidR="00FB6105" w:rsidRPr="00B10061">
        <w:rPr>
          <w:rFonts w:ascii="Times New Roman" w:hAnsi="Times New Roman" w:cs="Times New Roman"/>
          <w:color w:val="000000" w:themeColor="text1"/>
          <w:sz w:val="24"/>
          <w:szCs w:val="24"/>
          <w:lang w:val="es-ES"/>
        </w:rPr>
        <w:t>o particular</w:t>
      </w:r>
      <w:r w:rsidR="00C1759D" w:rsidRPr="00B10061">
        <w:rPr>
          <w:rFonts w:ascii="Times New Roman" w:hAnsi="Times New Roman" w:cs="Times New Roman"/>
          <w:color w:val="000000" w:themeColor="text1"/>
          <w:sz w:val="24"/>
          <w:szCs w:val="24"/>
          <w:lang w:val="es-ES"/>
        </w:rPr>
        <w:t>, sin embargo,</w:t>
      </w:r>
      <w:r w:rsidR="00FB6105" w:rsidRPr="00B10061">
        <w:rPr>
          <w:rFonts w:ascii="Times New Roman" w:hAnsi="Times New Roman" w:cs="Times New Roman"/>
          <w:color w:val="000000" w:themeColor="text1"/>
          <w:sz w:val="24"/>
          <w:szCs w:val="24"/>
          <w:lang w:val="es-ES"/>
        </w:rPr>
        <w:t xml:space="preserve"> como no siempre se encontraban</w:t>
      </w:r>
      <w:r w:rsidR="00C1759D" w:rsidRPr="00B10061">
        <w:rPr>
          <w:rFonts w:ascii="Times New Roman" w:hAnsi="Times New Roman" w:cs="Times New Roman"/>
          <w:color w:val="000000" w:themeColor="text1"/>
          <w:sz w:val="24"/>
          <w:szCs w:val="24"/>
          <w:lang w:val="es-ES"/>
        </w:rPr>
        <w:t>,</w:t>
      </w:r>
      <w:r w:rsidR="00FB6105" w:rsidRPr="00B10061">
        <w:rPr>
          <w:rFonts w:ascii="Times New Roman" w:hAnsi="Times New Roman" w:cs="Times New Roman"/>
          <w:color w:val="000000" w:themeColor="text1"/>
          <w:sz w:val="24"/>
          <w:szCs w:val="24"/>
          <w:lang w:val="es-ES"/>
        </w:rPr>
        <w:t xml:space="preserve"> no se pudo asegurar su participación en los tres instrumentos, de ahí que no se </w:t>
      </w:r>
      <w:r w:rsidR="00C1759D" w:rsidRPr="00B10061">
        <w:rPr>
          <w:rFonts w:ascii="Times New Roman" w:hAnsi="Times New Roman" w:cs="Times New Roman"/>
          <w:color w:val="000000" w:themeColor="text1"/>
          <w:sz w:val="24"/>
          <w:szCs w:val="24"/>
          <w:lang w:val="es-ES"/>
        </w:rPr>
        <w:t xml:space="preserve">seleccionara </w:t>
      </w:r>
      <w:r w:rsidR="00FB6105" w:rsidRPr="00B10061">
        <w:rPr>
          <w:rFonts w:ascii="Times New Roman" w:hAnsi="Times New Roman" w:cs="Times New Roman"/>
          <w:color w:val="000000" w:themeColor="text1"/>
          <w:sz w:val="24"/>
          <w:szCs w:val="24"/>
          <w:lang w:val="es-ES"/>
        </w:rPr>
        <w:t>un estudio correlacional.</w:t>
      </w:r>
      <w:r w:rsidRPr="00B10061">
        <w:rPr>
          <w:rFonts w:ascii="Times New Roman" w:hAnsi="Times New Roman" w:cs="Times New Roman"/>
          <w:color w:val="000000" w:themeColor="text1"/>
          <w:sz w:val="24"/>
          <w:szCs w:val="24"/>
          <w:lang w:val="es-ES"/>
        </w:rPr>
        <w:t xml:space="preserve"> Todas </w:t>
      </w:r>
      <w:r w:rsidR="00FB6105" w:rsidRPr="00B10061">
        <w:rPr>
          <w:rFonts w:ascii="Times New Roman" w:hAnsi="Times New Roman" w:cs="Times New Roman"/>
          <w:color w:val="000000" w:themeColor="text1"/>
          <w:sz w:val="24"/>
          <w:szCs w:val="24"/>
          <w:lang w:val="es-ES"/>
        </w:rPr>
        <w:t>las personas participantes y sus cuidadores principales conocieron</w:t>
      </w:r>
      <w:r w:rsidRPr="00B10061">
        <w:rPr>
          <w:rFonts w:ascii="Times New Roman" w:hAnsi="Times New Roman" w:cs="Times New Roman"/>
          <w:color w:val="000000" w:themeColor="text1"/>
          <w:sz w:val="24"/>
          <w:szCs w:val="24"/>
          <w:lang w:val="es-ES"/>
        </w:rPr>
        <w:t xml:space="preserve"> los objetivos de la investigación y decidieron participar </w:t>
      </w:r>
      <w:r w:rsidR="00FB6105" w:rsidRPr="00B10061">
        <w:rPr>
          <w:rFonts w:ascii="Times New Roman" w:hAnsi="Times New Roman" w:cs="Times New Roman"/>
          <w:color w:val="000000" w:themeColor="text1"/>
          <w:sz w:val="24"/>
          <w:szCs w:val="24"/>
          <w:lang w:val="es-ES"/>
        </w:rPr>
        <w:t>de forma voluntaria</w:t>
      </w:r>
      <w:r w:rsidR="00C1759D" w:rsidRPr="00B10061">
        <w:rPr>
          <w:rFonts w:ascii="Times New Roman" w:hAnsi="Times New Roman" w:cs="Times New Roman"/>
          <w:color w:val="000000" w:themeColor="text1"/>
          <w:sz w:val="24"/>
          <w:szCs w:val="24"/>
          <w:lang w:val="es-ES"/>
        </w:rPr>
        <w:t>. Así, hubo</w:t>
      </w:r>
      <w:r w:rsidR="00B806AF" w:rsidRPr="00B10061">
        <w:rPr>
          <w:rFonts w:ascii="Times New Roman" w:hAnsi="Times New Roman" w:cs="Times New Roman"/>
          <w:color w:val="000000" w:themeColor="text1"/>
          <w:sz w:val="24"/>
          <w:szCs w:val="24"/>
          <w:lang w:val="es-ES"/>
        </w:rPr>
        <w:t xml:space="preserve"> </w:t>
      </w:r>
      <w:r w:rsidRPr="00B10061">
        <w:rPr>
          <w:rFonts w:ascii="Times New Roman" w:hAnsi="Times New Roman" w:cs="Times New Roman"/>
          <w:color w:val="000000" w:themeColor="text1"/>
          <w:sz w:val="24"/>
          <w:szCs w:val="24"/>
          <w:lang w:val="es-ES"/>
        </w:rPr>
        <w:t xml:space="preserve">un consentimiento informado </w:t>
      </w:r>
      <w:r w:rsidR="00C1759D" w:rsidRPr="00B10061">
        <w:rPr>
          <w:rFonts w:ascii="Times New Roman" w:hAnsi="Times New Roman" w:cs="Times New Roman"/>
          <w:color w:val="000000" w:themeColor="text1"/>
          <w:sz w:val="24"/>
          <w:szCs w:val="24"/>
          <w:lang w:val="es-ES"/>
        </w:rPr>
        <w:t xml:space="preserve">y </w:t>
      </w:r>
      <w:r w:rsidR="00FB6105" w:rsidRPr="00B10061">
        <w:rPr>
          <w:rFonts w:ascii="Times New Roman" w:hAnsi="Times New Roman" w:cs="Times New Roman"/>
          <w:color w:val="000000" w:themeColor="text1"/>
          <w:sz w:val="24"/>
          <w:szCs w:val="24"/>
          <w:lang w:val="es-ES"/>
        </w:rPr>
        <w:t>se les</w:t>
      </w:r>
      <w:r w:rsidRPr="00B10061">
        <w:rPr>
          <w:rFonts w:ascii="Times New Roman" w:hAnsi="Times New Roman" w:cs="Times New Roman"/>
          <w:color w:val="000000" w:themeColor="text1"/>
          <w:sz w:val="24"/>
          <w:szCs w:val="24"/>
          <w:lang w:val="es-ES"/>
        </w:rPr>
        <w:t xml:space="preserve"> </w:t>
      </w:r>
      <w:r w:rsidR="00FB6105" w:rsidRPr="00B10061">
        <w:rPr>
          <w:rFonts w:ascii="Times New Roman" w:hAnsi="Times New Roman" w:cs="Times New Roman"/>
          <w:color w:val="000000" w:themeColor="text1"/>
          <w:sz w:val="24"/>
          <w:szCs w:val="24"/>
          <w:lang w:val="es-ES"/>
        </w:rPr>
        <w:t>garantizó</w:t>
      </w:r>
      <w:r w:rsidRPr="00B10061">
        <w:rPr>
          <w:rFonts w:ascii="Times New Roman" w:hAnsi="Times New Roman" w:cs="Times New Roman"/>
          <w:color w:val="000000" w:themeColor="text1"/>
          <w:sz w:val="24"/>
          <w:szCs w:val="24"/>
          <w:lang w:val="es-ES"/>
        </w:rPr>
        <w:t xml:space="preserve"> la confidencialidad de los datos y </w:t>
      </w:r>
      <w:r w:rsidR="00FB6105" w:rsidRPr="00B10061">
        <w:rPr>
          <w:rFonts w:ascii="Times New Roman" w:hAnsi="Times New Roman" w:cs="Times New Roman"/>
          <w:color w:val="000000" w:themeColor="text1"/>
          <w:sz w:val="24"/>
          <w:szCs w:val="24"/>
          <w:lang w:val="es-ES"/>
        </w:rPr>
        <w:t xml:space="preserve">que </w:t>
      </w:r>
      <w:r w:rsidRPr="00B10061">
        <w:rPr>
          <w:rFonts w:ascii="Times New Roman" w:hAnsi="Times New Roman" w:cs="Times New Roman"/>
          <w:color w:val="000000" w:themeColor="text1"/>
          <w:sz w:val="24"/>
          <w:szCs w:val="24"/>
          <w:lang w:val="es-ES"/>
        </w:rPr>
        <w:t xml:space="preserve">su uso </w:t>
      </w:r>
      <w:r w:rsidR="00FB6105" w:rsidRPr="00B10061">
        <w:rPr>
          <w:rFonts w:ascii="Times New Roman" w:hAnsi="Times New Roman" w:cs="Times New Roman"/>
          <w:color w:val="000000" w:themeColor="text1"/>
          <w:sz w:val="24"/>
          <w:szCs w:val="24"/>
          <w:lang w:val="es-ES"/>
        </w:rPr>
        <w:t xml:space="preserve">solo era únicamente con </w:t>
      </w:r>
      <w:r w:rsidRPr="00B10061">
        <w:rPr>
          <w:rFonts w:ascii="Times New Roman" w:hAnsi="Times New Roman" w:cs="Times New Roman"/>
          <w:color w:val="000000" w:themeColor="text1"/>
          <w:sz w:val="24"/>
          <w:szCs w:val="24"/>
          <w:lang w:val="es-ES"/>
        </w:rPr>
        <w:t>fines de investigación.</w:t>
      </w:r>
      <w:r w:rsidR="00FB6105" w:rsidRPr="00B10061">
        <w:rPr>
          <w:rFonts w:ascii="Times New Roman" w:hAnsi="Times New Roman" w:cs="Times New Roman"/>
          <w:color w:val="000000" w:themeColor="text1"/>
          <w:sz w:val="24"/>
          <w:szCs w:val="24"/>
          <w:lang w:val="es-ES"/>
        </w:rPr>
        <w:t xml:space="preserve"> </w:t>
      </w:r>
      <w:bookmarkEnd w:id="1"/>
    </w:p>
    <w:p w14:paraId="1CABBA70" w14:textId="77777777" w:rsidR="00DF64F5" w:rsidRPr="00B10061" w:rsidRDefault="00DF64F5" w:rsidP="00B83796">
      <w:pPr>
        <w:spacing w:after="0" w:line="360" w:lineRule="auto"/>
        <w:jc w:val="center"/>
        <w:rPr>
          <w:rFonts w:ascii="Times New Roman" w:hAnsi="Times New Roman" w:cs="Times New Roman"/>
          <w:bCs/>
          <w:color w:val="000000" w:themeColor="text1"/>
          <w:sz w:val="24"/>
          <w:szCs w:val="24"/>
        </w:rPr>
      </w:pPr>
    </w:p>
    <w:p w14:paraId="25D3FF63" w14:textId="404470E4" w:rsidR="00284636" w:rsidRPr="00B10061" w:rsidRDefault="00284636" w:rsidP="00A40BFB">
      <w:pPr>
        <w:spacing w:after="0" w:line="360" w:lineRule="auto"/>
        <w:jc w:val="center"/>
        <w:rPr>
          <w:rFonts w:ascii="Times New Roman" w:hAnsi="Times New Roman" w:cs="Times New Roman"/>
          <w:b/>
          <w:color w:val="000000" w:themeColor="text1"/>
          <w:sz w:val="32"/>
          <w:szCs w:val="32"/>
        </w:rPr>
      </w:pPr>
      <w:r w:rsidRPr="00B10061">
        <w:rPr>
          <w:rFonts w:ascii="Times New Roman" w:hAnsi="Times New Roman" w:cs="Times New Roman"/>
          <w:b/>
          <w:color w:val="000000" w:themeColor="text1"/>
          <w:sz w:val="32"/>
          <w:szCs w:val="32"/>
        </w:rPr>
        <w:t>Resultados</w:t>
      </w:r>
    </w:p>
    <w:p w14:paraId="14AB6508" w14:textId="355E82B8" w:rsidR="00A40BFB" w:rsidRPr="00B10061" w:rsidRDefault="00284636" w:rsidP="00421CD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El análisis de datos se efectuó mediante el paquete para el análisis estadístico y la gestión de datos SPSS versión 21</w:t>
      </w:r>
      <w:r w:rsidR="00AC7BF2" w:rsidRPr="00B10061">
        <w:rPr>
          <w:rFonts w:ascii="Times New Roman" w:hAnsi="Times New Roman" w:cs="Times New Roman"/>
          <w:color w:val="000000" w:themeColor="text1"/>
          <w:sz w:val="24"/>
          <w:szCs w:val="24"/>
        </w:rPr>
        <w:t xml:space="preserve">. </w:t>
      </w:r>
      <w:r w:rsidR="003B1082" w:rsidRPr="00B10061">
        <w:rPr>
          <w:rFonts w:ascii="Times New Roman" w:hAnsi="Times New Roman" w:cs="Times New Roman"/>
          <w:color w:val="000000" w:themeColor="text1"/>
          <w:sz w:val="24"/>
          <w:szCs w:val="24"/>
        </w:rPr>
        <w:t>En primera instancia,</w:t>
      </w:r>
      <w:r w:rsidR="00AC7BF2" w:rsidRPr="00B10061">
        <w:rPr>
          <w:rFonts w:ascii="Times New Roman" w:hAnsi="Times New Roman" w:cs="Times New Roman"/>
          <w:color w:val="000000" w:themeColor="text1"/>
          <w:sz w:val="24"/>
          <w:szCs w:val="24"/>
        </w:rPr>
        <w:t xml:space="preserve"> </w:t>
      </w:r>
      <w:r w:rsidR="008F54FE" w:rsidRPr="00B10061">
        <w:rPr>
          <w:rFonts w:ascii="Times New Roman" w:hAnsi="Times New Roman" w:cs="Times New Roman"/>
          <w:color w:val="000000" w:themeColor="text1"/>
          <w:sz w:val="24"/>
          <w:szCs w:val="24"/>
        </w:rPr>
        <w:t xml:space="preserve">la confiabilidad se estimó mediante el alfa de Cronbach y </w:t>
      </w:r>
      <w:r w:rsidR="00AC7BF2" w:rsidRPr="00B10061">
        <w:rPr>
          <w:rFonts w:ascii="Times New Roman" w:hAnsi="Times New Roman" w:cs="Times New Roman"/>
          <w:color w:val="000000" w:themeColor="text1"/>
          <w:sz w:val="24"/>
          <w:szCs w:val="24"/>
        </w:rPr>
        <w:t>se</w:t>
      </w:r>
      <w:r w:rsidR="007C79B7" w:rsidRPr="00B10061">
        <w:rPr>
          <w:rFonts w:ascii="Times New Roman" w:hAnsi="Times New Roman" w:cs="Times New Roman"/>
          <w:color w:val="000000" w:themeColor="text1"/>
          <w:sz w:val="24"/>
          <w:szCs w:val="24"/>
        </w:rPr>
        <w:t xml:space="preserve"> ob</w:t>
      </w:r>
      <w:r w:rsidR="00AC7BF2" w:rsidRPr="00B10061">
        <w:rPr>
          <w:rFonts w:ascii="Times New Roman" w:hAnsi="Times New Roman" w:cs="Times New Roman"/>
          <w:color w:val="000000" w:themeColor="text1"/>
          <w:sz w:val="24"/>
          <w:szCs w:val="24"/>
        </w:rPr>
        <w:t>tuvo</w:t>
      </w:r>
      <w:r w:rsidR="007C79B7" w:rsidRPr="00B10061">
        <w:rPr>
          <w:rFonts w:ascii="Times New Roman" w:hAnsi="Times New Roman" w:cs="Times New Roman"/>
          <w:color w:val="000000" w:themeColor="text1"/>
          <w:sz w:val="24"/>
          <w:szCs w:val="24"/>
        </w:rPr>
        <w:t xml:space="preserve"> una puntuación de 0.888 </w:t>
      </w:r>
      <w:r w:rsidR="008843DF" w:rsidRPr="00B10061">
        <w:rPr>
          <w:rFonts w:ascii="Times New Roman" w:hAnsi="Times New Roman" w:cs="Times New Roman"/>
          <w:color w:val="000000" w:themeColor="text1"/>
          <w:sz w:val="24"/>
          <w:szCs w:val="24"/>
        </w:rPr>
        <w:t xml:space="preserve">en el </w:t>
      </w:r>
      <w:r w:rsidR="006F4EC2" w:rsidRPr="00B10061">
        <w:rPr>
          <w:rFonts w:ascii="Times New Roman" w:hAnsi="Times New Roman" w:cs="Times New Roman"/>
          <w:color w:val="000000" w:themeColor="text1"/>
          <w:sz w:val="24"/>
          <w:szCs w:val="24"/>
        </w:rPr>
        <w:t>í</w:t>
      </w:r>
      <w:r w:rsidR="008843DF" w:rsidRPr="00B10061">
        <w:rPr>
          <w:rFonts w:ascii="Times New Roman" w:hAnsi="Times New Roman" w:cs="Times New Roman"/>
          <w:color w:val="000000" w:themeColor="text1"/>
          <w:sz w:val="24"/>
          <w:szCs w:val="24"/>
        </w:rPr>
        <w:t>ndice de Katz</w:t>
      </w:r>
      <w:r w:rsidR="00C2726F" w:rsidRPr="00B10061">
        <w:rPr>
          <w:rFonts w:ascii="Times New Roman" w:hAnsi="Times New Roman" w:cs="Times New Roman"/>
          <w:color w:val="000000" w:themeColor="text1"/>
          <w:sz w:val="24"/>
          <w:szCs w:val="24"/>
        </w:rPr>
        <w:t xml:space="preserve">. </w:t>
      </w:r>
      <w:r w:rsidR="003B1082" w:rsidRPr="00B10061">
        <w:rPr>
          <w:rFonts w:ascii="Times New Roman" w:hAnsi="Times New Roman" w:cs="Times New Roman"/>
          <w:color w:val="000000" w:themeColor="text1"/>
          <w:sz w:val="24"/>
          <w:szCs w:val="24"/>
        </w:rPr>
        <w:t>Asimismo, con</w:t>
      </w:r>
      <w:r w:rsidR="00B549B2" w:rsidRPr="00B10061">
        <w:rPr>
          <w:rFonts w:ascii="Times New Roman" w:hAnsi="Times New Roman" w:cs="Times New Roman"/>
          <w:color w:val="000000" w:themeColor="text1"/>
          <w:sz w:val="24"/>
          <w:szCs w:val="24"/>
        </w:rPr>
        <w:t xml:space="preserve"> base en la información proporcionada por los 21 participantes</w:t>
      </w:r>
      <w:r w:rsidR="006F4EC2" w:rsidRPr="00B10061">
        <w:rPr>
          <w:rFonts w:ascii="Times New Roman" w:hAnsi="Times New Roman" w:cs="Times New Roman"/>
          <w:color w:val="000000" w:themeColor="text1"/>
          <w:sz w:val="24"/>
          <w:szCs w:val="24"/>
        </w:rPr>
        <w:t>,</w:t>
      </w:r>
      <w:r w:rsidR="00B549B2" w:rsidRPr="00B10061">
        <w:rPr>
          <w:rFonts w:ascii="Times New Roman" w:hAnsi="Times New Roman" w:cs="Times New Roman"/>
          <w:color w:val="000000" w:themeColor="text1"/>
          <w:sz w:val="24"/>
          <w:szCs w:val="24"/>
        </w:rPr>
        <w:t xml:space="preserve"> se encontró que 52.4</w:t>
      </w:r>
      <w:r w:rsidR="006F4EC2" w:rsidRPr="00B10061">
        <w:rPr>
          <w:rFonts w:ascii="Times New Roman" w:hAnsi="Times New Roman" w:cs="Times New Roman"/>
          <w:color w:val="000000" w:themeColor="text1"/>
          <w:sz w:val="24"/>
          <w:szCs w:val="24"/>
        </w:rPr>
        <w:t> </w:t>
      </w:r>
      <w:r w:rsidR="00B549B2" w:rsidRPr="00B10061">
        <w:rPr>
          <w:rFonts w:ascii="Times New Roman" w:hAnsi="Times New Roman" w:cs="Times New Roman"/>
          <w:color w:val="000000" w:themeColor="text1"/>
          <w:sz w:val="24"/>
          <w:szCs w:val="24"/>
        </w:rPr>
        <w:t xml:space="preserve">% </w:t>
      </w:r>
      <w:r w:rsidR="00B549B2" w:rsidRPr="00B10061">
        <w:rPr>
          <w:rFonts w:ascii="Times New Roman" w:hAnsi="Times New Roman" w:cs="Times New Roman"/>
          <w:color w:val="000000" w:themeColor="text1"/>
          <w:sz w:val="24"/>
          <w:szCs w:val="24"/>
        </w:rPr>
        <w:lastRenderedPageBreak/>
        <w:t>de la muestra son independientes en algunas funciones</w:t>
      </w:r>
      <w:r w:rsidR="00824BC6" w:rsidRPr="00B10061">
        <w:rPr>
          <w:rFonts w:ascii="Times New Roman" w:hAnsi="Times New Roman" w:cs="Times New Roman"/>
          <w:color w:val="000000" w:themeColor="text1"/>
          <w:sz w:val="24"/>
          <w:szCs w:val="24"/>
        </w:rPr>
        <w:t xml:space="preserve"> (incapacidad leve a moderada)</w:t>
      </w:r>
      <w:r w:rsidRPr="00B10061">
        <w:rPr>
          <w:rFonts w:ascii="Times New Roman" w:hAnsi="Times New Roman" w:cs="Times New Roman"/>
          <w:color w:val="000000" w:themeColor="text1"/>
          <w:sz w:val="24"/>
          <w:szCs w:val="24"/>
        </w:rPr>
        <w:t xml:space="preserve"> </w:t>
      </w:r>
      <w:r w:rsidR="00B549B2" w:rsidRPr="00B10061">
        <w:rPr>
          <w:rFonts w:ascii="Times New Roman" w:hAnsi="Times New Roman" w:cs="Times New Roman"/>
          <w:color w:val="000000" w:themeColor="text1"/>
          <w:sz w:val="24"/>
          <w:szCs w:val="24"/>
        </w:rPr>
        <w:t>y 19</w:t>
      </w:r>
      <w:r w:rsidR="006F4EC2" w:rsidRPr="00B10061">
        <w:rPr>
          <w:rFonts w:ascii="Times New Roman" w:hAnsi="Times New Roman" w:cs="Times New Roman"/>
          <w:color w:val="000000" w:themeColor="text1"/>
          <w:sz w:val="24"/>
          <w:szCs w:val="24"/>
        </w:rPr>
        <w:t> </w:t>
      </w:r>
      <w:r w:rsidR="00B549B2" w:rsidRPr="00B10061">
        <w:rPr>
          <w:rFonts w:ascii="Times New Roman" w:hAnsi="Times New Roman" w:cs="Times New Roman"/>
          <w:color w:val="000000" w:themeColor="text1"/>
          <w:sz w:val="24"/>
          <w:szCs w:val="24"/>
        </w:rPr>
        <w:t>% son dependientes</w:t>
      </w:r>
      <w:r w:rsidR="005C5B64" w:rsidRPr="00B10061">
        <w:rPr>
          <w:rFonts w:ascii="Times New Roman" w:hAnsi="Times New Roman" w:cs="Times New Roman"/>
          <w:color w:val="000000" w:themeColor="text1"/>
          <w:sz w:val="24"/>
          <w:szCs w:val="24"/>
        </w:rPr>
        <w:t xml:space="preserve"> </w:t>
      </w:r>
      <w:r w:rsidR="00824BC6" w:rsidRPr="00B10061">
        <w:rPr>
          <w:rFonts w:ascii="Times New Roman" w:hAnsi="Times New Roman" w:cs="Times New Roman"/>
          <w:color w:val="000000" w:themeColor="text1"/>
          <w:sz w:val="24"/>
          <w:szCs w:val="24"/>
        </w:rPr>
        <w:t>(incapacidad severa)</w:t>
      </w:r>
      <w:r w:rsidR="00834A06"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mientras que solo </w:t>
      </w:r>
      <w:bookmarkStart w:id="2" w:name="_Hlk106880294"/>
      <w:r w:rsidRPr="00B10061">
        <w:rPr>
          <w:rFonts w:ascii="Times New Roman" w:hAnsi="Times New Roman" w:cs="Times New Roman"/>
          <w:color w:val="000000" w:themeColor="text1"/>
          <w:sz w:val="24"/>
          <w:szCs w:val="24"/>
        </w:rPr>
        <w:t>28.6</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 xml:space="preserve">% son independientes completamente </w:t>
      </w:r>
      <w:bookmarkEnd w:id="2"/>
      <w:r w:rsidRPr="00B10061">
        <w:rPr>
          <w:rFonts w:ascii="Times New Roman" w:hAnsi="Times New Roman" w:cs="Times New Roman"/>
          <w:color w:val="000000" w:themeColor="text1"/>
          <w:sz w:val="24"/>
          <w:szCs w:val="24"/>
        </w:rPr>
        <w:t>(ausencia de incapacidad)</w:t>
      </w:r>
      <w:r w:rsidR="00824BC6" w:rsidRPr="00B10061">
        <w:rPr>
          <w:rFonts w:ascii="Times New Roman" w:hAnsi="Times New Roman" w:cs="Times New Roman"/>
          <w:color w:val="000000" w:themeColor="text1"/>
          <w:sz w:val="24"/>
          <w:szCs w:val="24"/>
        </w:rPr>
        <w:t xml:space="preserve"> </w:t>
      </w:r>
      <w:r w:rsidR="005C5B64" w:rsidRPr="00B10061">
        <w:rPr>
          <w:rFonts w:ascii="Times New Roman" w:hAnsi="Times New Roman" w:cs="Times New Roman"/>
          <w:color w:val="000000" w:themeColor="text1"/>
          <w:sz w:val="24"/>
          <w:szCs w:val="24"/>
        </w:rPr>
        <w:t>(</w:t>
      </w:r>
      <w:r w:rsidR="00421CD6" w:rsidRPr="00B10061">
        <w:rPr>
          <w:rFonts w:ascii="Times New Roman" w:hAnsi="Times New Roman" w:cs="Times New Roman"/>
          <w:color w:val="000000" w:themeColor="text1"/>
          <w:sz w:val="24"/>
          <w:szCs w:val="24"/>
        </w:rPr>
        <w:t>F</w:t>
      </w:r>
      <w:r w:rsidR="00834A06" w:rsidRPr="00B10061">
        <w:rPr>
          <w:rFonts w:ascii="Times New Roman" w:hAnsi="Times New Roman" w:cs="Times New Roman"/>
          <w:color w:val="000000" w:themeColor="text1"/>
          <w:sz w:val="24"/>
          <w:szCs w:val="24"/>
        </w:rPr>
        <w:t xml:space="preserve">igura </w:t>
      </w:r>
      <w:r w:rsidR="005C5B64" w:rsidRPr="00B10061">
        <w:rPr>
          <w:rFonts w:ascii="Times New Roman" w:hAnsi="Times New Roman" w:cs="Times New Roman"/>
          <w:color w:val="000000" w:themeColor="text1"/>
          <w:sz w:val="24"/>
          <w:szCs w:val="24"/>
        </w:rPr>
        <w:t>1)</w:t>
      </w:r>
      <w:r w:rsidR="00B549B2" w:rsidRPr="00B10061">
        <w:rPr>
          <w:rFonts w:ascii="Times New Roman" w:hAnsi="Times New Roman" w:cs="Times New Roman"/>
          <w:color w:val="000000" w:themeColor="text1"/>
          <w:sz w:val="24"/>
          <w:szCs w:val="24"/>
        </w:rPr>
        <w:t xml:space="preserve">. </w:t>
      </w:r>
    </w:p>
    <w:p w14:paraId="7DF29D29" w14:textId="77777777" w:rsidR="00D05701" w:rsidRDefault="00D05701" w:rsidP="00421CD6">
      <w:pPr>
        <w:spacing w:after="0" w:line="360" w:lineRule="auto"/>
        <w:jc w:val="both"/>
        <w:rPr>
          <w:rFonts w:ascii="Times New Roman" w:hAnsi="Times New Roman" w:cs="Times New Roman"/>
          <w:b/>
          <w:color w:val="000000" w:themeColor="text1"/>
          <w:sz w:val="24"/>
          <w:szCs w:val="24"/>
        </w:rPr>
      </w:pPr>
    </w:p>
    <w:p w14:paraId="104097B7" w14:textId="4E390E9E" w:rsidR="00B806AF" w:rsidRPr="00B10061" w:rsidRDefault="005C5B64"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b/>
          <w:color w:val="000000" w:themeColor="text1"/>
          <w:sz w:val="24"/>
          <w:szCs w:val="24"/>
        </w:rPr>
        <w:t>Figura 1.</w:t>
      </w:r>
      <w:r w:rsidR="00834A06" w:rsidRPr="00B10061">
        <w:rPr>
          <w:rFonts w:ascii="Times New Roman" w:hAnsi="Times New Roman" w:cs="Times New Roman"/>
          <w:b/>
          <w:color w:val="000000" w:themeColor="text1"/>
          <w:sz w:val="24"/>
          <w:szCs w:val="24"/>
        </w:rPr>
        <w:t xml:space="preserve"> </w:t>
      </w:r>
      <w:r w:rsidR="00824BC6" w:rsidRPr="00B10061">
        <w:rPr>
          <w:rFonts w:ascii="Times New Roman" w:hAnsi="Times New Roman" w:cs="Times New Roman"/>
          <w:color w:val="000000" w:themeColor="text1"/>
          <w:sz w:val="24"/>
          <w:szCs w:val="24"/>
        </w:rPr>
        <w:t>Grado de dependencia física de una persona para la realización de las actividades básicas de la</w:t>
      </w:r>
      <w:r w:rsidR="0011565B" w:rsidRPr="00B10061">
        <w:rPr>
          <w:rFonts w:ascii="Times New Roman" w:hAnsi="Times New Roman" w:cs="Times New Roman"/>
          <w:color w:val="000000" w:themeColor="text1"/>
          <w:sz w:val="24"/>
          <w:szCs w:val="24"/>
        </w:rPr>
        <w:t xml:space="preserve"> </w:t>
      </w:r>
      <w:r w:rsidR="00824BC6" w:rsidRPr="00B10061">
        <w:rPr>
          <w:rFonts w:ascii="Times New Roman" w:hAnsi="Times New Roman" w:cs="Times New Roman"/>
          <w:color w:val="000000" w:themeColor="text1"/>
          <w:sz w:val="24"/>
          <w:szCs w:val="24"/>
        </w:rPr>
        <w:t>vida diaria</w:t>
      </w:r>
    </w:p>
    <w:p w14:paraId="1F28726F" w14:textId="372AFE09" w:rsidR="00B806AF" w:rsidRPr="00B10061" w:rsidRDefault="00306217" w:rsidP="00BC17D2">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noProof/>
          <w:color w:val="000000" w:themeColor="text1"/>
          <w:sz w:val="24"/>
          <w:szCs w:val="24"/>
          <w:lang w:val="en-US"/>
        </w:rPr>
        <w:drawing>
          <wp:inline distT="0" distB="0" distL="0" distR="0" wp14:anchorId="07605F0A" wp14:editId="23F2D7F3">
            <wp:extent cx="5361940" cy="3009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1940" cy="3009900"/>
                    </a:xfrm>
                    <a:prstGeom prst="rect">
                      <a:avLst/>
                    </a:prstGeom>
                    <a:noFill/>
                  </pic:spPr>
                </pic:pic>
              </a:graphicData>
            </a:graphic>
          </wp:inline>
        </w:drawing>
      </w:r>
    </w:p>
    <w:p w14:paraId="44DCF003" w14:textId="74CEA301" w:rsidR="00B806AF" w:rsidRPr="00B10061" w:rsidRDefault="00927ABE" w:rsidP="00B83796">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Fuente: Elaboración propia</w:t>
      </w:r>
    </w:p>
    <w:p w14:paraId="728B1D1F" w14:textId="5F841EF6" w:rsidR="00421CD6" w:rsidRDefault="003B1082" w:rsidP="00421CD6">
      <w:pPr>
        <w:spacing w:after="0" w:line="360" w:lineRule="auto"/>
        <w:ind w:firstLine="708"/>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Del mismo modo</w:t>
      </w:r>
      <w:r w:rsidR="005C5B64" w:rsidRPr="00B10061">
        <w:rPr>
          <w:rFonts w:ascii="Times New Roman" w:hAnsi="Times New Roman" w:cs="Times New Roman"/>
          <w:color w:val="000000" w:themeColor="text1"/>
          <w:sz w:val="24"/>
          <w:szCs w:val="24"/>
        </w:rPr>
        <w:t xml:space="preserve">, </w:t>
      </w:r>
      <w:r w:rsidR="002B6B23" w:rsidRPr="00B10061">
        <w:rPr>
          <w:rFonts w:ascii="Times New Roman" w:hAnsi="Times New Roman" w:cs="Times New Roman"/>
          <w:color w:val="000000" w:themeColor="text1"/>
          <w:sz w:val="24"/>
          <w:szCs w:val="24"/>
        </w:rPr>
        <w:t xml:space="preserve">se solicitaron los datos descriptivos de cada </w:t>
      </w:r>
      <w:proofErr w:type="gramStart"/>
      <w:r w:rsidR="002B6B23" w:rsidRPr="00B10061">
        <w:rPr>
          <w:rFonts w:ascii="Times New Roman" w:hAnsi="Times New Roman" w:cs="Times New Roman"/>
          <w:color w:val="000000" w:themeColor="text1"/>
          <w:sz w:val="24"/>
          <w:szCs w:val="24"/>
        </w:rPr>
        <w:t>uno</w:t>
      </w:r>
      <w:proofErr w:type="gramEnd"/>
      <w:r w:rsidR="002B6B23" w:rsidRPr="00B10061">
        <w:rPr>
          <w:rFonts w:ascii="Times New Roman" w:hAnsi="Times New Roman" w:cs="Times New Roman"/>
          <w:color w:val="000000" w:themeColor="text1"/>
          <w:sz w:val="24"/>
          <w:szCs w:val="24"/>
        </w:rPr>
        <w:t xml:space="preserve"> de las funciones y se obtuvo lo siguiente (</w:t>
      </w:r>
      <w:r w:rsidR="00421CD6" w:rsidRPr="00B10061">
        <w:rPr>
          <w:rFonts w:ascii="Times New Roman" w:hAnsi="Times New Roman" w:cs="Times New Roman"/>
          <w:color w:val="000000" w:themeColor="text1"/>
          <w:sz w:val="24"/>
          <w:szCs w:val="24"/>
        </w:rPr>
        <w:t>T</w:t>
      </w:r>
      <w:r w:rsidR="00AB4142" w:rsidRPr="00B10061">
        <w:rPr>
          <w:rFonts w:ascii="Times New Roman" w:hAnsi="Times New Roman" w:cs="Times New Roman"/>
          <w:color w:val="000000" w:themeColor="text1"/>
          <w:sz w:val="24"/>
          <w:szCs w:val="24"/>
        </w:rPr>
        <w:t xml:space="preserve">abla </w:t>
      </w:r>
      <w:r w:rsidR="002B6B23" w:rsidRPr="00B10061">
        <w:rPr>
          <w:rFonts w:ascii="Times New Roman" w:hAnsi="Times New Roman" w:cs="Times New Roman"/>
          <w:color w:val="000000" w:themeColor="text1"/>
          <w:sz w:val="24"/>
          <w:szCs w:val="24"/>
        </w:rPr>
        <w:t>1)</w:t>
      </w:r>
      <w:r w:rsidRPr="00B10061">
        <w:rPr>
          <w:rFonts w:ascii="Times New Roman" w:hAnsi="Times New Roman" w:cs="Times New Roman"/>
          <w:color w:val="000000" w:themeColor="text1"/>
          <w:sz w:val="24"/>
          <w:szCs w:val="24"/>
        </w:rPr>
        <w:t>:</w:t>
      </w:r>
    </w:p>
    <w:p w14:paraId="6AA4A0F3" w14:textId="48BF8576" w:rsidR="00D05701" w:rsidRDefault="00D05701" w:rsidP="00421CD6">
      <w:pPr>
        <w:spacing w:after="0" w:line="360" w:lineRule="auto"/>
        <w:ind w:firstLine="708"/>
        <w:rPr>
          <w:rFonts w:ascii="Times New Roman" w:hAnsi="Times New Roman" w:cs="Times New Roman"/>
          <w:color w:val="000000" w:themeColor="text1"/>
          <w:sz w:val="24"/>
          <w:szCs w:val="24"/>
        </w:rPr>
      </w:pPr>
    </w:p>
    <w:p w14:paraId="766FCB04" w14:textId="39CC5FC6" w:rsidR="00D05701" w:rsidRDefault="00D05701" w:rsidP="00421CD6">
      <w:pPr>
        <w:spacing w:after="0" w:line="360" w:lineRule="auto"/>
        <w:ind w:firstLine="708"/>
        <w:rPr>
          <w:rFonts w:ascii="Times New Roman" w:hAnsi="Times New Roman" w:cs="Times New Roman"/>
          <w:color w:val="000000" w:themeColor="text1"/>
          <w:sz w:val="24"/>
          <w:szCs w:val="24"/>
        </w:rPr>
      </w:pPr>
    </w:p>
    <w:p w14:paraId="70830A90" w14:textId="6E393C22" w:rsidR="00D05701" w:rsidRDefault="00D05701" w:rsidP="00421CD6">
      <w:pPr>
        <w:spacing w:after="0" w:line="360" w:lineRule="auto"/>
        <w:ind w:firstLine="708"/>
        <w:rPr>
          <w:rFonts w:ascii="Times New Roman" w:hAnsi="Times New Roman" w:cs="Times New Roman"/>
          <w:color w:val="000000" w:themeColor="text1"/>
          <w:sz w:val="24"/>
          <w:szCs w:val="24"/>
        </w:rPr>
      </w:pPr>
    </w:p>
    <w:p w14:paraId="24C4CE14" w14:textId="2D229422" w:rsidR="00D05701" w:rsidRDefault="00D05701" w:rsidP="00421CD6">
      <w:pPr>
        <w:spacing w:after="0" w:line="360" w:lineRule="auto"/>
        <w:ind w:firstLine="708"/>
        <w:rPr>
          <w:rFonts w:ascii="Times New Roman" w:hAnsi="Times New Roman" w:cs="Times New Roman"/>
          <w:color w:val="000000" w:themeColor="text1"/>
          <w:sz w:val="24"/>
          <w:szCs w:val="24"/>
        </w:rPr>
      </w:pPr>
    </w:p>
    <w:p w14:paraId="22999F0A" w14:textId="7A770F6E" w:rsidR="00D05701" w:rsidRDefault="00D05701" w:rsidP="00421CD6">
      <w:pPr>
        <w:spacing w:after="0" w:line="360" w:lineRule="auto"/>
        <w:ind w:firstLine="708"/>
        <w:rPr>
          <w:rFonts w:ascii="Times New Roman" w:hAnsi="Times New Roman" w:cs="Times New Roman"/>
          <w:color w:val="000000" w:themeColor="text1"/>
          <w:sz w:val="24"/>
          <w:szCs w:val="24"/>
        </w:rPr>
      </w:pPr>
    </w:p>
    <w:p w14:paraId="4497F622" w14:textId="14CA43E8" w:rsidR="00D05701" w:rsidRDefault="00D05701" w:rsidP="00421CD6">
      <w:pPr>
        <w:spacing w:after="0" w:line="360" w:lineRule="auto"/>
        <w:ind w:firstLine="708"/>
        <w:rPr>
          <w:rFonts w:ascii="Times New Roman" w:hAnsi="Times New Roman" w:cs="Times New Roman"/>
          <w:color w:val="000000" w:themeColor="text1"/>
          <w:sz w:val="24"/>
          <w:szCs w:val="24"/>
        </w:rPr>
      </w:pPr>
    </w:p>
    <w:p w14:paraId="2E9BCEAF" w14:textId="2A54DA48" w:rsidR="00D05701" w:rsidRDefault="00D05701" w:rsidP="00421CD6">
      <w:pPr>
        <w:spacing w:after="0" w:line="360" w:lineRule="auto"/>
        <w:ind w:firstLine="708"/>
        <w:rPr>
          <w:rFonts w:ascii="Times New Roman" w:hAnsi="Times New Roman" w:cs="Times New Roman"/>
          <w:color w:val="000000" w:themeColor="text1"/>
          <w:sz w:val="24"/>
          <w:szCs w:val="24"/>
        </w:rPr>
      </w:pPr>
    </w:p>
    <w:p w14:paraId="1446B34E" w14:textId="7759852F" w:rsidR="00D05701" w:rsidRDefault="00D05701" w:rsidP="00421CD6">
      <w:pPr>
        <w:spacing w:after="0" w:line="360" w:lineRule="auto"/>
        <w:ind w:firstLine="708"/>
        <w:rPr>
          <w:rFonts w:ascii="Times New Roman" w:hAnsi="Times New Roman" w:cs="Times New Roman"/>
          <w:color w:val="000000" w:themeColor="text1"/>
          <w:sz w:val="24"/>
          <w:szCs w:val="24"/>
        </w:rPr>
      </w:pPr>
    </w:p>
    <w:p w14:paraId="405751B6" w14:textId="70E693D9" w:rsidR="00D05701" w:rsidRDefault="00D05701" w:rsidP="00421CD6">
      <w:pPr>
        <w:spacing w:after="0" w:line="360" w:lineRule="auto"/>
        <w:ind w:firstLine="708"/>
        <w:rPr>
          <w:rFonts w:ascii="Times New Roman" w:hAnsi="Times New Roman" w:cs="Times New Roman"/>
          <w:color w:val="000000" w:themeColor="text1"/>
          <w:sz w:val="24"/>
          <w:szCs w:val="24"/>
        </w:rPr>
      </w:pPr>
    </w:p>
    <w:p w14:paraId="58C2D8C7" w14:textId="46032854" w:rsidR="00D05701" w:rsidRDefault="00D05701" w:rsidP="00421CD6">
      <w:pPr>
        <w:spacing w:after="0" w:line="360" w:lineRule="auto"/>
        <w:ind w:firstLine="708"/>
        <w:rPr>
          <w:rFonts w:ascii="Times New Roman" w:hAnsi="Times New Roman" w:cs="Times New Roman"/>
          <w:color w:val="000000" w:themeColor="text1"/>
          <w:sz w:val="24"/>
          <w:szCs w:val="24"/>
        </w:rPr>
      </w:pPr>
    </w:p>
    <w:p w14:paraId="022EF6C9" w14:textId="5EBE2F72" w:rsidR="00D05701" w:rsidRDefault="00D05701" w:rsidP="00421CD6">
      <w:pPr>
        <w:spacing w:after="0" w:line="360" w:lineRule="auto"/>
        <w:ind w:firstLine="708"/>
        <w:rPr>
          <w:rFonts w:ascii="Times New Roman" w:hAnsi="Times New Roman" w:cs="Times New Roman"/>
          <w:color w:val="000000" w:themeColor="text1"/>
          <w:sz w:val="24"/>
          <w:szCs w:val="24"/>
        </w:rPr>
      </w:pPr>
    </w:p>
    <w:p w14:paraId="734AA423" w14:textId="1187B8C5" w:rsidR="00D05701" w:rsidRDefault="00D05701" w:rsidP="00421CD6">
      <w:pPr>
        <w:spacing w:after="0" w:line="360" w:lineRule="auto"/>
        <w:ind w:firstLine="708"/>
        <w:rPr>
          <w:rFonts w:ascii="Times New Roman" w:hAnsi="Times New Roman" w:cs="Times New Roman"/>
          <w:color w:val="000000" w:themeColor="text1"/>
          <w:sz w:val="24"/>
          <w:szCs w:val="24"/>
        </w:rPr>
      </w:pPr>
    </w:p>
    <w:p w14:paraId="1EC82054" w14:textId="77777777" w:rsidR="00D05701" w:rsidRPr="00B10061" w:rsidRDefault="00D05701" w:rsidP="00421CD6">
      <w:pPr>
        <w:spacing w:after="0" w:line="360" w:lineRule="auto"/>
        <w:ind w:firstLine="708"/>
        <w:rPr>
          <w:rFonts w:ascii="Times New Roman" w:hAnsi="Times New Roman" w:cs="Times New Roman"/>
          <w:color w:val="000000" w:themeColor="text1"/>
          <w:sz w:val="24"/>
          <w:szCs w:val="24"/>
        </w:rPr>
      </w:pPr>
    </w:p>
    <w:p w14:paraId="7CDBBC65" w14:textId="4162152F" w:rsidR="00E756B2" w:rsidRPr="00B10061" w:rsidRDefault="00E756B2"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b/>
          <w:color w:val="000000" w:themeColor="text1"/>
          <w:sz w:val="24"/>
          <w:szCs w:val="24"/>
        </w:rPr>
        <w:lastRenderedPageBreak/>
        <w:t>Tabla 1.</w:t>
      </w:r>
      <w:r w:rsidR="00306217" w:rsidRPr="00B10061">
        <w:rPr>
          <w:rFonts w:ascii="Times New Roman" w:hAnsi="Times New Roman" w:cs="Times New Roman"/>
          <w:b/>
          <w:color w:val="000000" w:themeColor="text1"/>
          <w:sz w:val="24"/>
          <w:szCs w:val="24"/>
        </w:rPr>
        <w:t xml:space="preserve"> </w:t>
      </w:r>
      <w:r w:rsidRPr="00B10061">
        <w:rPr>
          <w:rFonts w:ascii="Times New Roman" w:hAnsi="Times New Roman" w:cs="Times New Roman"/>
          <w:color w:val="000000" w:themeColor="text1"/>
          <w:sz w:val="24"/>
          <w:szCs w:val="24"/>
        </w:rPr>
        <w:t>Actividades básicas de la vida diaria de los participantes</w:t>
      </w:r>
    </w:p>
    <w:tbl>
      <w:tblPr>
        <w:tblStyle w:val="Tablaconcuadrcula"/>
        <w:tblW w:w="0" w:type="auto"/>
        <w:tblLook w:val="04A0" w:firstRow="1" w:lastRow="0" w:firstColumn="1" w:lastColumn="0" w:noHBand="0" w:noVBand="1"/>
      </w:tblPr>
      <w:tblGrid>
        <w:gridCol w:w="1944"/>
        <w:gridCol w:w="1653"/>
        <w:gridCol w:w="1933"/>
        <w:gridCol w:w="1718"/>
        <w:gridCol w:w="1580"/>
      </w:tblGrid>
      <w:tr w:rsidR="00A40282" w:rsidRPr="00B10061" w14:paraId="3FB5D663" w14:textId="77777777" w:rsidTr="00BC17D2">
        <w:trPr>
          <w:trHeight w:val="271"/>
        </w:trPr>
        <w:tc>
          <w:tcPr>
            <w:tcW w:w="3680" w:type="dxa"/>
            <w:gridSpan w:val="2"/>
          </w:tcPr>
          <w:p w14:paraId="2584173B" w14:textId="04952EAC" w:rsidR="00E756B2" w:rsidRPr="00B10061" w:rsidRDefault="00306217"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Funciones</w:t>
            </w:r>
          </w:p>
        </w:tc>
        <w:tc>
          <w:tcPr>
            <w:tcW w:w="2050" w:type="dxa"/>
          </w:tcPr>
          <w:p w14:paraId="23ACACE8" w14:textId="3B360DAE" w:rsidR="00E756B2" w:rsidRPr="00B10061" w:rsidRDefault="00306217"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Porcentaje</w:t>
            </w:r>
          </w:p>
        </w:tc>
        <w:tc>
          <w:tcPr>
            <w:tcW w:w="1866" w:type="dxa"/>
          </w:tcPr>
          <w:p w14:paraId="3271FBDA" w14:textId="55702928" w:rsidR="00E756B2" w:rsidRPr="00B10061" w:rsidRDefault="00306217"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Media</w:t>
            </w:r>
          </w:p>
        </w:tc>
        <w:tc>
          <w:tcPr>
            <w:tcW w:w="1738" w:type="dxa"/>
          </w:tcPr>
          <w:p w14:paraId="59D79D2E" w14:textId="6D914905"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SD</w:t>
            </w:r>
          </w:p>
        </w:tc>
      </w:tr>
      <w:tr w:rsidR="00A40282" w:rsidRPr="00B10061" w14:paraId="4524BDC2" w14:textId="77777777" w:rsidTr="00BC17D2">
        <w:trPr>
          <w:trHeight w:val="271"/>
        </w:trPr>
        <w:tc>
          <w:tcPr>
            <w:tcW w:w="2014" w:type="dxa"/>
            <w:vMerge w:val="restart"/>
          </w:tcPr>
          <w:p w14:paraId="3DEE644A" w14:textId="47C46492"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Baño</w:t>
            </w:r>
          </w:p>
        </w:tc>
        <w:tc>
          <w:tcPr>
            <w:tcW w:w="1665" w:type="dxa"/>
          </w:tcPr>
          <w:p w14:paraId="48D39A6F" w14:textId="6226F884"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w:t>
            </w:r>
          </w:p>
        </w:tc>
        <w:tc>
          <w:tcPr>
            <w:tcW w:w="2050" w:type="dxa"/>
          </w:tcPr>
          <w:p w14:paraId="7D8A39EE" w14:textId="1F87CE59"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57.1</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val="restart"/>
          </w:tcPr>
          <w:p w14:paraId="3ADD5181" w14:textId="0A1F9486"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1.57</w:t>
            </w:r>
          </w:p>
        </w:tc>
        <w:tc>
          <w:tcPr>
            <w:tcW w:w="1738" w:type="dxa"/>
            <w:vMerge w:val="restart"/>
          </w:tcPr>
          <w:p w14:paraId="578C8705" w14:textId="605B50C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.507</w:t>
            </w:r>
          </w:p>
        </w:tc>
      </w:tr>
      <w:tr w:rsidR="00A40282" w:rsidRPr="00B10061" w14:paraId="19355232" w14:textId="77777777" w:rsidTr="00421CD6">
        <w:trPr>
          <w:trHeight w:val="163"/>
        </w:trPr>
        <w:tc>
          <w:tcPr>
            <w:tcW w:w="2014" w:type="dxa"/>
            <w:vMerge/>
          </w:tcPr>
          <w:p w14:paraId="2D908761" w14:textId="77777777" w:rsidR="00E756B2" w:rsidRPr="00B10061" w:rsidRDefault="00E756B2" w:rsidP="00421CD6">
            <w:pPr>
              <w:jc w:val="center"/>
              <w:rPr>
                <w:rFonts w:ascii="Times New Roman" w:hAnsi="Times New Roman" w:cs="Times New Roman"/>
                <w:color w:val="000000" w:themeColor="text1"/>
                <w:sz w:val="24"/>
                <w:szCs w:val="24"/>
              </w:rPr>
            </w:pPr>
          </w:p>
        </w:tc>
        <w:tc>
          <w:tcPr>
            <w:tcW w:w="1665" w:type="dxa"/>
          </w:tcPr>
          <w:p w14:paraId="23C77EC2" w14:textId="10370C49"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Independiente</w:t>
            </w:r>
          </w:p>
        </w:tc>
        <w:tc>
          <w:tcPr>
            <w:tcW w:w="2050" w:type="dxa"/>
          </w:tcPr>
          <w:p w14:paraId="1CA66E28" w14:textId="5DC98F5B"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42.9</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tcPr>
          <w:p w14:paraId="37DCA6CF" w14:textId="77777777" w:rsidR="00E756B2" w:rsidRPr="00B10061" w:rsidRDefault="00E756B2" w:rsidP="00421CD6">
            <w:pPr>
              <w:jc w:val="center"/>
              <w:rPr>
                <w:rFonts w:ascii="Times New Roman" w:hAnsi="Times New Roman" w:cs="Times New Roman"/>
                <w:color w:val="000000" w:themeColor="text1"/>
                <w:sz w:val="24"/>
                <w:szCs w:val="24"/>
              </w:rPr>
            </w:pPr>
          </w:p>
        </w:tc>
        <w:tc>
          <w:tcPr>
            <w:tcW w:w="1738" w:type="dxa"/>
            <w:vMerge/>
          </w:tcPr>
          <w:p w14:paraId="26F82878" w14:textId="77777777" w:rsidR="00E756B2" w:rsidRPr="00B10061" w:rsidRDefault="00E756B2" w:rsidP="00421CD6">
            <w:pPr>
              <w:jc w:val="center"/>
              <w:rPr>
                <w:rFonts w:ascii="Times New Roman" w:hAnsi="Times New Roman" w:cs="Times New Roman"/>
                <w:color w:val="000000" w:themeColor="text1"/>
                <w:sz w:val="24"/>
                <w:szCs w:val="24"/>
              </w:rPr>
            </w:pPr>
          </w:p>
        </w:tc>
      </w:tr>
      <w:tr w:rsidR="00A40282" w:rsidRPr="00B10061" w14:paraId="28E7C4CD" w14:textId="77777777" w:rsidTr="00BC17D2">
        <w:trPr>
          <w:trHeight w:val="271"/>
        </w:trPr>
        <w:tc>
          <w:tcPr>
            <w:tcW w:w="2014" w:type="dxa"/>
            <w:vMerge w:val="restart"/>
          </w:tcPr>
          <w:p w14:paraId="2D9F1065" w14:textId="01B5E636"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Vestido</w:t>
            </w:r>
          </w:p>
        </w:tc>
        <w:tc>
          <w:tcPr>
            <w:tcW w:w="1665" w:type="dxa"/>
          </w:tcPr>
          <w:p w14:paraId="0F9CD1CC" w14:textId="0BABFB24"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w:t>
            </w:r>
          </w:p>
        </w:tc>
        <w:tc>
          <w:tcPr>
            <w:tcW w:w="2050" w:type="dxa"/>
          </w:tcPr>
          <w:p w14:paraId="4A44D06D" w14:textId="7D266C2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52.4</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val="restart"/>
          </w:tcPr>
          <w:p w14:paraId="4CFCC85A" w14:textId="2726CD5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1.52</w:t>
            </w:r>
          </w:p>
        </w:tc>
        <w:tc>
          <w:tcPr>
            <w:tcW w:w="1738" w:type="dxa"/>
            <w:vMerge w:val="restart"/>
          </w:tcPr>
          <w:p w14:paraId="189F0DF9" w14:textId="5D945B68"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.512</w:t>
            </w:r>
          </w:p>
        </w:tc>
      </w:tr>
      <w:tr w:rsidR="00A40282" w:rsidRPr="00B10061" w14:paraId="3608D372" w14:textId="77777777" w:rsidTr="00421CD6">
        <w:trPr>
          <w:trHeight w:val="171"/>
        </w:trPr>
        <w:tc>
          <w:tcPr>
            <w:tcW w:w="2014" w:type="dxa"/>
            <w:vMerge/>
          </w:tcPr>
          <w:p w14:paraId="5E75C0EA" w14:textId="77777777" w:rsidR="00E756B2" w:rsidRPr="00B10061" w:rsidRDefault="00E756B2" w:rsidP="00421CD6">
            <w:pPr>
              <w:jc w:val="center"/>
              <w:rPr>
                <w:rFonts w:ascii="Times New Roman" w:hAnsi="Times New Roman" w:cs="Times New Roman"/>
                <w:color w:val="000000" w:themeColor="text1"/>
                <w:sz w:val="24"/>
                <w:szCs w:val="24"/>
              </w:rPr>
            </w:pPr>
          </w:p>
        </w:tc>
        <w:tc>
          <w:tcPr>
            <w:tcW w:w="1665" w:type="dxa"/>
          </w:tcPr>
          <w:p w14:paraId="5E162FB2" w14:textId="6A98E2F9"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Independiente</w:t>
            </w:r>
          </w:p>
        </w:tc>
        <w:tc>
          <w:tcPr>
            <w:tcW w:w="2050" w:type="dxa"/>
          </w:tcPr>
          <w:p w14:paraId="6676C60B" w14:textId="1FB36E25"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47.6</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tcPr>
          <w:p w14:paraId="7598898E" w14:textId="77777777" w:rsidR="00E756B2" w:rsidRPr="00B10061" w:rsidRDefault="00E756B2" w:rsidP="00421CD6">
            <w:pPr>
              <w:jc w:val="center"/>
              <w:rPr>
                <w:rFonts w:ascii="Times New Roman" w:hAnsi="Times New Roman" w:cs="Times New Roman"/>
                <w:color w:val="000000" w:themeColor="text1"/>
                <w:sz w:val="24"/>
                <w:szCs w:val="24"/>
              </w:rPr>
            </w:pPr>
          </w:p>
        </w:tc>
        <w:tc>
          <w:tcPr>
            <w:tcW w:w="1738" w:type="dxa"/>
            <w:vMerge/>
          </w:tcPr>
          <w:p w14:paraId="77E20C8F" w14:textId="77777777" w:rsidR="00E756B2" w:rsidRPr="00B10061" w:rsidRDefault="00E756B2" w:rsidP="00421CD6">
            <w:pPr>
              <w:jc w:val="center"/>
              <w:rPr>
                <w:rFonts w:ascii="Times New Roman" w:hAnsi="Times New Roman" w:cs="Times New Roman"/>
                <w:color w:val="000000" w:themeColor="text1"/>
                <w:sz w:val="24"/>
                <w:szCs w:val="24"/>
              </w:rPr>
            </w:pPr>
          </w:p>
        </w:tc>
      </w:tr>
      <w:tr w:rsidR="00A40282" w:rsidRPr="00B10061" w14:paraId="3D9EFEE1" w14:textId="77777777" w:rsidTr="00BC17D2">
        <w:trPr>
          <w:trHeight w:val="271"/>
        </w:trPr>
        <w:tc>
          <w:tcPr>
            <w:tcW w:w="2014" w:type="dxa"/>
            <w:vMerge w:val="restart"/>
          </w:tcPr>
          <w:p w14:paraId="0BA47BE2" w14:textId="6750D513"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Uso de </w:t>
            </w:r>
            <w:r w:rsidR="00AF6A13" w:rsidRPr="00B10061">
              <w:rPr>
                <w:rFonts w:ascii="Times New Roman" w:hAnsi="Times New Roman" w:cs="Times New Roman"/>
                <w:color w:val="000000" w:themeColor="text1"/>
                <w:sz w:val="24"/>
                <w:szCs w:val="24"/>
              </w:rPr>
              <w:t>WC</w:t>
            </w:r>
          </w:p>
        </w:tc>
        <w:tc>
          <w:tcPr>
            <w:tcW w:w="1665" w:type="dxa"/>
          </w:tcPr>
          <w:p w14:paraId="2B0A12AB" w14:textId="64B613D9"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w:t>
            </w:r>
          </w:p>
        </w:tc>
        <w:tc>
          <w:tcPr>
            <w:tcW w:w="2050" w:type="dxa"/>
          </w:tcPr>
          <w:p w14:paraId="40313ACF" w14:textId="24916013"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42.9</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val="restart"/>
          </w:tcPr>
          <w:p w14:paraId="3BA9E965" w14:textId="66FBE31F"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1.43</w:t>
            </w:r>
          </w:p>
        </w:tc>
        <w:tc>
          <w:tcPr>
            <w:tcW w:w="1738" w:type="dxa"/>
            <w:vMerge w:val="restart"/>
          </w:tcPr>
          <w:p w14:paraId="006BAB80" w14:textId="6D49BE32"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.507</w:t>
            </w:r>
          </w:p>
        </w:tc>
      </w:tr>
      <w:tr w:rsidR="00A40282" w:rsidRPr="00B10061" w14:paraId="5FA01217" w14:textId="77777777" w:rsidTr="00421CD6">
        <w:trPr>
          <w:trHeight w:val="165"/>
        </w:trPr>
        <w:tc>
          <w:tcPr>
            <w:tcW w:w="2014" w:type="dxa"/>
            <w:vMerge/>
          </w:tcPr>
          <w:p w14:paraId="17A4CC1E" w14:textId="77777777" w:rsidR="00E756B2" w:rsidRPr="00B10061" w:rsidRDefault="00E756B2" w:rsidP="00421CD6">
            <w:pPr>
              <w:jc w:val="center"/>
              <w:rPr>
                <w:rFonts w:ascii="Times New Roman" w:hAnsi="Times New Roman" w:cs="Times New Roman"/>
                <w:color w:val="000000" w:themeColor="text1"/>
                <w:sz w:val="24"/>
                <w:szCs w:val="24"/>
              </w:rPr>
            </w:pPr>
          </w:p>
        </w:tc>
        <w:tc>
          <w:tcPr>
            <w:tcW w:w="1665" w:type="dxa"/>
          </w:tcPr>
          <w:p w14:paraId="56930331" w14:textId="3520DEF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Independiente</w:t>
            </w:r>
          </w:p>
        </w:tc>
        <w:tc>
          <w:tcPr>
            <w:tcW w:w="2050" w:type="dxa"/>
          </w:tcPr>
          <w:p w14:paraId="283759B1" w14:textId="6E23921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57.1</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tcPr>
          <w:p w14:paraId="6E789704" w14:textId="77777777" w:rsidR="00E756B2" w:rsidRPr="00B10061" w:rsidRDefault="00E756B2" w:rsidP="00421CD6">
            <w:pPr>
              <w:jc w:val="center"/>
              <w:rPr>
                <w:rFonts w:ascii="Times New Roman" w:hAnsi="Times New Roman" w:cs="Times New Roman"/>
                <w:color w:val="000000" w:themeColor="text1"/>
                <w:sz w:val="24"/>
                <w:szCs w:val="24"/>
              </w:rPr>
            </w:pPr>
          </w:p>
        </w:tc>
        <w:tc>
          <w:tcPr>
            <w:tcW w:w="1738" w:type="dxa"/>
            <w:vMerge/>
          </w:tcPr>
          <w:p w14:paraId="23466BBE" w14:textId="690BE818" w:rsidR="00E756B2" w:rsidRPr="00B10061" w:rsidRDefault="00E756B2" w:rsidP="00421CD6">
            <w:pPr>
              <w:jc w:val="center"/>
              <w:rPr>
                <w:rFonts w:ascii="Times New Roman" w:hAnsi="Times New Roman" w:cs="Times New Roman"/>
                <w:color w:val="000000" w:themeColor="text1"/>
                <w:sz w:val="24"/>
                <w:szCs w:val="24"/>
              </w:rPr>
            </w:pPr>
          </w:p>
        </w:tc>
      </w:tr>
      <w:tr w:rsidR="00A40282" w:rsidRPr="00B10061" w14:paraId="3F3B010D" w14:textId="77777777" w:rsidTr="00BC17D2">
        <w:trPr>
          <w:trHeight w:val="271"/>
        </w:trPr>
        <w:tc>
          <w:tcPr>
            <w:tcW w:w="2014" w:type="dxa"/>
            <w:vMerge w:val="restart"/>
          </w:tcPr>
          <w:p w14:paraId="7E7975AF" w14:textId="380C3C8C"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Movilidad</w:t>
            </w:r>
          </w:p>
        </w:tc>
        <w:tc>
          <w:tcPr>
            <w:tcW w:w="1665" w:type="dxa"/>
          </w:tcPr>
          <w:p w14:paraId="14A4C0D9" w14:textId="0ACA8AC9"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w:t>
            </w:r>
          </w:p>
        </w:tc>
        <w:tc>
          <w:tcPr>
            <w:tcW w:w="2050" w:type="dxa"/>
          </w:tcPr>
          <w:p w14:paraId="0F870B7E" w14:textId="76220886"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38.1</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val="restart"/>
          </w:tcPr>
          <w:p w14:paraId="4AD09F43" w14:textId="33EBEF15"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1.38</w:t>
            </w:r>
          </w:p>
        </w:tc>
        <w:tc>
          <w:tcPr>
            <w:tcW w:w="1738" w:type="dxa"/>
            <w:vMerge w:val="restart"/>
          </w:tcPr>
          <w:p w14:paraId="407AB9E9" w14:textId="50514916"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.498</w:t>
            </w:r>
          </w:p>
        </w:tc>
      </w:tr>
      <w:tr w:rsidR="00A40282" w:rsidRPr="00B10061" w14:paraId="72CD3BC5" w14:textId="77777777" w:rsidTr="00421CD6">
        <w:trPr>
          <w:trHeight w:val="70"/>
        </w:trPr>
        <w:tc>
          <w:tcPr>
            <w:tcW w:w="2014" w:type="dxa"/>
            <w:vMerge/>
          </w:tcPr>
          <w:p w14:paraId="199C0A0B" w14:textId="77777777" w:rsidR="00E756B2" w:rsidRPr="00B10061" w:rsidRDefault="00E756B2" w:rsidP="00421CD6">
            <w:pPr>
              <w:jc w:val="center"/>
              <w:rPr>
                <w:rFonts w:ascii="Times New Roman" w:hAnsi="Times New Roman" w:cs="Times New Roman"/>
                <w:color w:val="000000" w:themeColor="text1"/>
                <w:sz w:val="24"/>
                <w:szCs w:val="24"/>
              </w:rPr>
            </w:pPr>
          </w:p>
        </w:tc>
        <w:tc>
          <w:tcPr>
            <w:tcW w:w="1665" w:type="dxa"/>
          </w:tcPr>
          <w:p w14:paraId="123A05E4" w14:textId="173B09C7"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Independiente</w:t>
            </w:r>
          </w:p>
        </w:tc>
        <w:tc>
          <w:tcPr>
            <w:tcW w:w="2050" w:type="dxa"/>
          </w:tcPr>
          <w:p w14:paraId="5700B0A7" w14:textId="2F909196"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61.9</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tcPr>
          <w:p w14:paraId="5085D2AE" w14:textId="77777777" w:rsidR="00E756B2" w:rsidRPr="00B10061" w:rsidRDefault="00E756B2" w:rsidP="00421CD6">
            <w:pPr>
              <w:jc w:val="center"/>
              <w:rPr>
                <w:rFonts w:ascii="Times New Roman" w:hAnsi="Times New Roman" w:cs="Times New Roman"/>
                <w:color w:val="000000" w:themeColor="text1"/>
                <w:sz w:val="24"/>
                <w:szCs w:val="24"/>
              </w:rPr>
            </w:pPr>
          </w:p>
        </w:tc>
        <w:tc>
          <w:tcPr>
            <w:tcW w:w="1738" w:type="dxa"/>
            <w:vMerge/>
          </w:tcPr>
          <w:p w14:paraId="38F03926" w14:textId="77777777" w:rsidR="00E756B2" w:rsidRPr="00B10061" w:rsidRDefault="00E756B2" w:rsidP="00421CD6">
            <w:pPr>
              <w:jc w:val="center"/>
              <w:rPr>
                <w:rFonts w:ascii="Times New Roman" w:hAnsi="Times New Roman" w:cs="Times New Roman"/>
                <w:color w:val="000000" w:themeColor="text1"/>
                <w:sz w:val="24"/>
                <w:szCs w:val="24"/>
              </w:rPr>
            </w:pPr>
          </w:p>
        </w:tc>
      </w:tr>
      <w:tr w:rsidR="00A40282" w:rsidRPr="00B10061" w14:paraId="78938C11" w14:textId="77777777" w:rsidTr="00BC17D2">
        <w:trPr>
          <w:trHeight w:val="271"/>
        </w:trPr>
        <w:tc>
          <w:tcPr>
            <w:tcW w:w="2014" w:type="dxa"/>
            <w:vMerge w:val="restart"/>
          </w:tcPr>
          <w:p w14:paraId="3CAAECDE" w14:textId="258EFE1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Continencia</w:t>
            </w:r>
          </w:p>
        </w:tc>
        <w:tc>
          <w:tcPr>
            <w:tcW w:w="1665" w:type="dxa"/>
          </w:tcPr>
          <w:p w14:paraId="044DDB2A" w14:textId="4EF2D914"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w:t>
            </w:r>
          </w:p>
        </w:tc>
        <w:tc>
          <w:tcPr>
            <w:tcW w:w="2050" w:type="dxa"/>
          </w:tcPr>
          <w:p w14:paraId="39DD9DEB" w14:textId="6DED5113"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42.9</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val="restart"/>
          </w:tcPr>
          <w:p w14:paraId="06001B0A" w14:textId="3A835C9A"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1.43</w:t>
            </w:r>
          </w:p>
        </w:tc>
        <w:tc>
          <w:tcPr>
            <w:tcW w:w="1738" w:type="dxa"/>
            <w:vMerge w:val="restart"/>
          </w:tcPr>
          <w:p w14:paraId="4D19F9DE" w14:textId="2A0260CE"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.507</w:t>
            </w:r>
          </w:p>
        </w:tc>
      </w:tr>
      <w:tr w:rsidR="00A40282" w:rsidRPr="00B10061" w14:paraId="3CA0357C" w14:textId="77777777" w:rsidTr="00421CD6">
        <w:trPr>
          <w:trHeight w:val="281"/>
        </w:trPr>
        <w:tc>
          <w:tcPr>
            <w:tcW w:w="2014" w:type="dxa"/>
            <w:vMerge/>
          </w:tcPr>
          <w:p w14:paraId="039D8789" w14:textId="77777777" w:rsidR="00E756B2" w:rsidRPr="00B10061" w:rsidRDefault="00E756B2" w:rsidP="00421CD6">
            <w:pPr>
              <w:jc w:val="center"/>
              <w:rPr>
                <w:rFonts w:ascii="Times New Roman" w:hAnsi="Times New Roman" w:cs="Times New Roman"/>
                <w:color w:val="000000" w:themeColor="text1"/>
                <w:sz w:val="24"/>
                <w:szCs w:val="24"/>
              </w:rPr>
            </w:pPr>
          </w:p>
        </w:tc>
        <w:tc>
          <w:tcPr>
            <w:tcW w:w="1665" w:type="dxa"/>
          </w:tcPr>
          <w:p w14:paraId="4D653D2E" w14:textId="557EC089"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Independiente</w:t>
            </w:r>
          </w:p>
        </w:tc>
        <w:tc>
          <w:tcPr>
            <w:tcW w:w="2050" w:type="dxa"/>
          </w:tcPr>
          <w:p w14:paraId="3FE8E035" w14:textId="24B3FC38"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57.1</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tcPr>
          <w:p w14:paraId="63EE2A91" w14:textId="77777777" w:rsidR="00E756B2" w:rsidRPr="00B10061" w:rsidRDefault="00E756B2" w:rsidP="00421CD6">
            <w:pPr>
              <w:jc w:val="center"/>
              <w:rPr>
                <w:rFonts w:ascii="Times New Roman" w:hAnsi="Times New Roman" w:cs="Times New Roman"/>
                <w:color w:val="000000" w:themeColor="text1"/>
                <w:sz w:val="24"/>
                <w:szCs w:val="24"/>
              </w:rPr>
            </w:pPr>
          </w:p>
        </w:tc>
        <w:tc>
          <w:tcPr>
            <w:tcW w:w="1738" w:type="dxa"/>
            <w:vMerge/>
          </w:tcPr>
          <w:p w14:paraId="42E3EA4C" w14:textId="77777777" w:rsidR="00E756B2" w:rsidRPr="00B10061" w:rsidRDefault="00E756B2" w:rsidP="00421CD6">
            <w:pPr>
              <w:jc w:val="center"/>
              <w:rPr>
                <w:rFonts w:ascii="Times New Roman" w:hAnsi="Times New Roman" w:cs="Times New Roman"/>
                <w:color w:val="000000" w:themeColor="text1"/>
                <w:sz w:val="24"/>
                <w:szCs w:val="24"/>
              </w:rPr>
            </w:pPr>
          </w:p>
        </w:tc>
      </w:tr>
      <w:tr w:rsidR="00A40282" w:rsidRPr="00B10061" w14:paraId="578FAB51" w14:textId="77777777" w:rsidTr="00BC17D2">
        <w:trPr>
          <w:trHeight w:val="288"/>
        </w:trPr>
        <w:tc>
          <w:tcPr>
            <w:tcW w:w="2014" w:type="dxa"/>
            <w:vMerge w:val="restart"/>
          </w:tcPr>
          <w:p w14:paraId="3FE5F4F5" w14:textId="51F18881"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Alimentación</w:t>
            </w:r>
          </w:p>
        </w:tc>
        <w:tc>
          <w:tcPr>
            <w:tcW w:w="1665" w:type="dxa"/>
          </w:tcPr>
          <w:p w14:paraId="73F321CF" w14:textId="7AAD33AA"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Dependiente</w:t>
            </w:r>
          </w:p>
        </w:tc>
        <w:tc>
          <w:tcPr>
            <w:tcW w:w="2050" w:type="dxa"/>
          </w:tcPr>
          <w:p w14:paraId="5164F4FD" w14:textId="63717DE0"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33.3</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val="restart"/>
          </w:tcPr>
          <w:p w14:paraId="2917723E" w14:textId="5A4EF263"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1.33</w:t>
            </w:r>
          </w:p>
        </w:tc>
        <w:tc>
          <w:tcPr>
            <w:tcW w:w="1738" w:type="dxa"/>
            <w:vMerge w:val="restart"/>
          </w:tcPr>
          <w:p w14:paraId="03867052" w14:textId="6B3BA62B"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.483</w:t>
            </w:r>
          </w:p>
        </w:tc>
      </w:tr>
      <w:tr w:rsidR="00A40282" w:rsidRPr="00B10061" w14:paraId="7422A815" w14:textId="77777777" w:rsidTr="00421CD6">
        <w:trPr>
          <w:trHeight w:val="261"/>
        </w:trPr>
        <w:tc>
          <w:tcPr>
            <w:tcW w:w="2014" w:type="dxa"/>
            <w:vMerge/>
          </w:tcPr>
          <w:p w14:paraId="29DD8FBE" w14:textId="77777777" w:rsidR="00E756B2" w:rsidRPr="00B10061" w:rsidRDefault="00E756B2" w:rsidP="00421CD6">
            <w:pPr>
              <w:rPr>
                <w:rFonts w:ascii="Times New Roman" w:hAnsi="Times New Roman" w:cs="Times New Roman"/>
                <w:color w:val="000000" w:themeColor="text1"/>
                <w:sz w:val="24"/>
                <w:szCs w:val="24"/>
              </w:rPr>
            </w:pPr>
          </w:p>
        </w:tc>
        <w:tc>
          <w:tcPr>
            <w:tcW w:w="1665" w:type="dxa"/>
          </w:tcPr>
          <w:p w14:paraId="33E039E0" w14:textId="61A3F02D"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Independiente</w:t>
            </w:r>
          </w:p>
        </w:tc>
        <w:tc>
          <w:tcPr>
            <w:tcW w:w="2050" w:type="dxa"/>
          </w:tcPr>
          <w:p w14:paraId="3C1915A6" w14:textId="24F5029F" w:rsidR="00E756B2" w:rsidRPr="00B10061" w:rsidRDefault="00E756B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66.7</w:t>
            </w:r>
            <w:r w:rsidR="00834A06"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w:t>
            </w:r>
          </w:p>
        </w:tc>
        <w:tc>
          <w:tcPr>
            <w:tcW w:w="1866" w:type="dxa"/>
            <w:vMerge/>
          </w:tcPr>
          <w:p w14:paraId="296061E4" w14:textId="77777777" w:rsidR="00E756B2" w:rsidRPr="00B10061" w:rsidRDefault="00E756B2" w:rsidP="00421CD6">
            <w:pPr>
              <w:rPr>
                <w:rFonts w:ascii="Times New Roman" w:hAnsi="Times New Roman" w:cs="Times New Roman"/>
                <w:color w:val="000000" w:themeColor="text1"/>
                <w:sz w:val="24"/>
                <w:szCs w:val="24"/>
              </w:rPr>
            </w:pPr>
          </w:p>
        </w:tc>
        <w:tc>
          <w:tcPr>
            <w:tcW w:w="1738" w:type="dxa"/>
            <w:vMerge/>
          </w:tcPr>
          <w:p w14:paraId="71982079" w14:textId="77777777" w:rsidR="00E756B2" w:rsidRPr="00B10061" w:rsidRDefault="00E756B2" w:rsidP="00421CD6">
            <w:pPr>
              <w:rPr>
                <w:rFonts w:ascii="Times New Roman" w:hAnsi="Times New Roman" w:cs="Times New Roman"/>
                <w:color w:val="000000" w:themeColor="text1"/>
                <w:sz w:val="24"/>
                <w:szCs w:val="24"/>
              </w:rPr>
            </w:pPr>
          </w:p>
        </w:tc>
      </w:tr>
    </w:tbl>
    <w:p w14:paraId="7B779FDD" w14:textId="7E8D0A48" w:rsidR="00306217" w:rsidRPr="00B10061" w:rsidRDefault="00221114" w:rsidP="00D05701">
      <w:pPr>
        <w:spacing w:after="0" w:line="360" w:lineRule="auto"/>
        <w:jc w:val="center"/>
        <w:rPr>
          <w:rFonts w:ascii="Times New Roman" w:hAnsi="Times New Roman" w:cs="Times New Roman"/>
          <w:color w:val="000000" w:themeColor="text1"/>
          <w:sz w:val="20"/>
          <w:szCs w:val="20"/>
        </w:rPr>
      </w:pPr>
      <w:r w:rsidRPr="00B10061">
        <w:rPr>
          <w:rFonts w:ascii="Times New Roman" w:hAnsi="Times New Roman" w:cs="Times New Roman"/>
          <w:color w:val="000000" w:themeColor="text1"/>
          <w:sz w:val="24"/>
          <w:szCs w:val="24"/>
        </w:rPr>
        <w:t>Nota</w:t>
      </w:r>
      <w:r w:rsidR="00834A06" w:rsidRPr="00B10061">
        <w:rPr>
          <w:rFonts w:ascii="Times New Roman" w:hAnsi="Times New Roman" w:cs="Times New Roman"/>
          <w:color w:val="000000" w:themeColor="text1"/>
          <w:sz w:val="24"/>
          <w:szCs w:val="24"/>
        </w:rPr>
        <w:t>:</w:t>
      </w:r>
      <w:r w:rsidR="00834A06" w:rsidRPr="00B10061">
        <w:rPr>
          <w:rFonts w:ascii="Times New Roman" w:hAnsi="Times New Roman" w:cs="Times New Roman"/>
          <w:i/>
          <w:iCs/>
          <w:color w:val="000000" w:themeColor="text1"/>
          <w:sz w:val="24"/>
          <w:szCs w:val="24"/>
        </w:rPr>
        <w:t xml:space="preserve"> </w:t>
      </w:r>
      <w:r w:rsidR="00834A06" w:rsidRPr="00B10061">
        <w:rPr>
          <w:rFonts w:ascii="Times New Roman" w:hAnsi="Times New Roman" w:cs="Times New Roman"/>
          <w:color w:val="000000" w:themeColor="text1"/>
          <w:sz w:val="24"/>
          <w:szCs w:val="24"/>
        </w:rPr>
        <w:t>e</w:t>
      </w:r>
      <w:r w:rsidRPr="00B10061">
        <w:rPr>
          <w:rFonts w:ascii="Times New Roman" w:hAnsi="Times New Roman" w:cs="Times New Roman"/>
          <w:color w:val="000000" w:themeColor="text1"/>
          <w:sz w:val="24"/>
          <w:szCs w:val="24"/>
        </w:rPr>
        <w:t>n las funciones donde las personas son más dependientes se ubica con mayor porcentaje el baño, mientras que en las funciones donde son más independientes se encontró a la alimentación</w:t>
      </w:r>
      <w:r w:rsidRPr="00B10061">
        <w:rPr>
          <w:rFonts w:ascii="Times New Roman" w:hAnsi="Times New Roman" w:cs="Times New Roman"/>
          <w:color w:val="000000" w:themeColor="text1"/>
          <w:sz w:val="20"/>
          <w:szCs w:val="20"/>
        </w:rPr>
        <w:t>.</w:t>
      </w:r>
    </w:p>
    <w:p w14:paraId="5A17BA80" w14:textId="55FE9919" w:rsidR="007A4788" w:rsidRPr="00B10061" w:rsidRDefault="00B77677" w:rsidP="00BC17D2">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Fuente</w:t>
      </w:r>
      <w:r w:rsidR="0030621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Elaboración propia</w:t>
      </w:r>
    </w:p>
    <w:p w14:paraId="401FDB30" w14:textId="2CE07F7D" w:rsidR="00555385" w:rsidRPr="00B10061" w:rsidRDefault="003B1082" w:rsidP="00421CD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En segunda instancia, </w:t>
      </w:r>
      <w:r w:rsidR="00834A06" w:rsidRPr="00B10061">
        <w:rPr>
          <w:rFonts w:ascii="Times New Roman" w:hAnsi="Times New Roman" w:cs="Times New Roman"/>
          <w:color w:val="000000" w:themeColor="text1"/>
          <w:sz w:val="24"/>
          <w:szCs w:val="24"/>
        </w:rPr>
        <w:t xml:space="preserve">en </w:t>
      </w:r>
      <w:r w:rsidRPr="00B10061">
        <w:rPr>
          <w:rFonts w:ascii="Times New Roman" w:hAnsi="Times New Roman" w:cs="Times New Roman"/>
          <w:color w:val="000000" w:themeColor="text1"/>
          <w:sz w:val="24"/>
          <w:szCs w:val="24"/>
        </w:rPr>
        <w:t xml:space="preserve">relación </w:t>
      </w:r>
      <w:r w:rsidR="00834A06" w:rsidRPr="00B10061">
        <w:rPr>
          <w:rFonts w:ascii="Times New Roman" w:hAnsi="Times New Roman" w:cs="Times New Roman"/>
          <w:color w:val="000000" w:themeColor="text1"/>
          <w:sz w:val="24"/>
          <w:szCs w:val="24"/>
        </w:rPr>
        <w:t xml:space="preserve">con </w:t>
      </w:r>
      <w:r w:rsidRPr="00B10061">
        <w:rPr>
          <w:rFonts w:ascii="Times New Roman" w:hAnsi="Times New Roman" w:cs="Times New Roman"/>
          <w:color w:val="000000" w:themeColor="text1"/>
          <w:sz w:val="24"/>
          <w:szCs w:val="24"/>
        </w:rPr>
        <w:t>l</w:t>
      </w:r>
      <w:r w:rsidR="00503AC4" w:rsidRPr="00B10061">
        <w:rPr>
          <w:rFonts w:ascii="Times New Roman" w:hAnsi="Times New Roman" w:cs="Times New Roman"/>
          <w:color w:val="000000" w:themeColor="text1"/>
          <w:sz w:val="24"/>
          <w:szCs w:val="24"/>
        </w:rPr>
        <w:t>a confiabilidad</w:t>
      </w:r>
      <w:r w:rsidRPr="00B10061">
        <w:rPr>
          <w:rFonts w:ascii="Times New Roman" w:hAnsi="Times New Roman" w:cs="Times New Roman"/>
          <w:color w:val="000000" w:themeColor="text1"/>
          <w:sz w:val="24"/>
          <w:szCs w:val="24"/>
        </w:rPr>
        <w:t xml:space="preserve"> de la </w:t>
      </w:r>
      <w:r w:rsidR="00AB4142" w:rsidRPr="00B10061">
        <w:rPr>
          <w:rFonts w:ascii="Times New Roman" w:hAnsi="Times New Roman" w:cs="Times New Roman"/>
          <w:color w:val="000000" w:themeColor="text1"/>
          <w:sz w:val="24"/>
          <w:szCs w:val="24"/>
        </w:rPr>
        <w:t xml:space="preserve">escala Pfeffer </w:t>
      </w:r>
      <w:r w:rsidRPr="00B10061">
        <w:rPr>
          <w:rFonts w:ascii="Times New Roman" w:hAnsi="Times New Roman" w:cs="Times New Roman"/>
          <w:color w:val="000000" w:themeColor="text1"/>
          <w:sz w:val="24"/>
          <w:szCs w:val="24"/>
        </w:rPr>
        <w:t>se</w:t>
      </w:r>
      <w:r w:rsidR="00503AC4" w:rsidRPr="00B10061">
        <w:rPr>
          <w:rFonts w:ascii="Times New Roman" w:hAnsi="Times New Roman" w:cs="Times New Roman"/>
          <w:color w:val="000000" w:themeColor="text1"/>
          <w:sz w:val="24"/>
          <w:szCs w:val="24"/>
        </w:rPr>
        <w:t xml:space="preserve"> obt</w:t>
      </w:r>
      <w:r w:rsidRPr="00B10061">
        <w:rPr>
          <w:rFonts w:ascii="Times New Roman" w:hAnsi="Times New Roman" w:cs="Times New Roman"/>
          <w:color w:val="000000" w:themeColor="text1"/>
          <w:sz w:val="24"/>
          <w:szCs w:val="24"/>
        </w:rPr>
        <w:t xml:space="preserve">uvo </w:t>
      </w:r>
      <w:r w:rsidR="00503AC4" w:rsidRPr="00B10061">
        <w:rPr>
          <w:rFonts w:ascii="Times New Roman" w:hAnsi="Times New Roman" w:cs="Times New Roman"/>
          <w:color w:val="000000" w:themeColor="text1"/>
          <w:sz w:val="24"/>
          <w:szCs w:val="24"/>
        </w:rPr>
        <w:t>una puntuación de 0.934</w:t>
      </w:r>
      <w:r w:rsidR="00071FAC" w:rsidRPr="00B10061">
        <w:rPr>
          <w:rFonts w:ascii="Times New Roman" w:hAnsi="Times New Roman" w:cs="Times New Roman"/>
          <w:color w:val="000000" w:themeColor="text1"/>
          <w:sz w:val="24"/>
          <w:szCs w:val="24"/>
        </w:rPr>
        <w:t>.</w:t>
      </w:r>
      <w:r w:rsidR="007A10DE" w:rsidRPr="00B10061">
        <w:rPr>
          <w:rFonts w:ascii="Times New Roman" w:hAnsi="Times New Roman" w:cs="Times New Roman"/>
          <w:color w:val="000000" w:themeColor="text1"/>
          <w:sz w:val="24"/>
          <w:szCs w:val="24"/>
        </w:rPr>
        <w:t xml:space="preserve"> </w:t>
      </w:r>
      <w:r w:rsidR="00553805" w:rsidRPr="00B10061">
        <w:rPr>
          <w:rFonts w:ascii="Times New Roman" w:hAnsi="Times New Roman" w:cs="Times New Roman"/>
          <w:color w:val="000000" w:themeColor="text1"/>
          <w:sz w:val="24"/>
          <w:szCs w:val="24"/>
        </w:rPr>
        <w:t xml:space="preserve">Por un lado, </w:t>
      </w:r>
      <w:r w:rsidR="00503AC4" w:rsidRPr="00B10061">
        <w:rPr>
          <w:rFonts w:ascii="Times New Roman" w:hAnsi="Times New Roman" w:cs="Times New Roman"/>
          <w:color w:val="000000" w:themeColor="text1"/>
          <w:sz w:val="24"/>
          <w:szCs w:val="24"/>
        </w:rPr>
        <w:t xml:space="preserve">y </w:t>
      </w:r>
      <w:r w:rsidR="00553805" w:rsidRPr="00B10061">
        <w:rPr>
          <w:rFonts w:ascii="Times New Roman" w:hAnsi="Times New Roman" w:cs="Times New Roman"/>
          <w:color w:val="000000" w:themeColor="text1"/>
          <w:sz w:val="24"/>
          <w:szCs w:val="24"/>
        </w:rPr>
        <w:t>de acuerdo</w:t>
      </w:r>
      <w:r w:rsidR="00503AC4" w:rsidRPr="00B10061">
        <w:rPr>
          <w:rFonts w:ascii="Times New Roman" w:hAnsi="Times New Roman" w:cs="Times New Roman"/>
          <w:color w:val="000000" w:themeColor="text1"/>
          <w:sz w:val="24"/>
          <w:szCs w:val="24"/>
        </w:rPr>
        <w:t xml:space="preserve"> </w:t>
      </w:r>
      <w:r w:rsidR="00553805" w:rsidRPr="00B10061">
        <w:rPr>
          <w:rFonts w:ascii="Times New Roman" w:hAnsi="Times New Roman" w:cs="Times New Roman"/>
          <w:color w:val="000000" w:themeColor="text1"/>
          <w:sz w:val="24"/>
          <w:szCs w:val="24"/>
        </w:rPr>
        <w:t>con</w:t>
      </w:r>
      <w:r w:rsidR="00503AC4" w:rsidRPr="00B10061">
        <w:rPr>
          <w:rFonts w:ascii="Times New Roman" w:hAnsi="Times New Roman" w:cs="Times New Roman"/>
          <w:color w:val="000000" w:themeColor="text1"/>
          <w:sz w:val="24"/>
          <w:szCs w:val="24"/>
        </w:rPr>
        <w:t xml:space="preserve"> la información proporcionada por los 1</w:t>
      </w:r>
      <w:r w:rsidR="00071FAC" w:rsidRPr="00B10061">
        <w:rPr>
          <w:rFonts w:ascii="Times New Roman" w:hAnsi="Times New Roman" w:cs="Times New Roman"/>
          <w:color w:val="000000" w:themeColor="text1"/>
          <w:sz w:val="24"/>
          <w:szCs w:val="24"/>
        </w:rPr>
        <w:t>8</w:t>
      </w:r>
      <w:r w:rsidR="00503AC4" w:rsidRPr="00B10061">
        <w:rPr>
          <w:rFonts w:ascii="Times New Roman" w:hAnsi="Times New Roman" w:cs="Times New Roman"/>
          <w:color w:val="000000" w:themeColor="text1"/>
          <w:sz w:val="24"/>
          <w:szCs w:val="24"/>
        </w:rPr>
        <w:t xml:space="preserve"> participantes</w:t>
      </w:r>
      <w:r w:rsidR="00834A06" w:rsidRPr="00B10061">
        <w:rPr>
          <w:rFonts w:ascii="Times New Roman" w:hAnsi="Times New Roman" w:cs="Times New Roman"/>
          <w:color w:val="000000" w:themeColor="text1"/>
          <w:sz w:val="24"/>
          <w:szCs w:val="24"/>
        </w:rPr>
        <w:t>,</w:t>
      </w:r>
      <w:r w:rsidR="00503AC4" w:rsidRPr="00B10061">
        <w:rPr>
          <w:rFonts w:ascii="Times New Roman" w:hAnsi="Times New Roman" w:cs="Times New Roman"/>
          <w:color w:val="000000" w:themeColor="text1"/>
          <w:sz w:val="24"/>
          <w:szCs w:val="24"/>
        </w:rPr>
        <w:t xml:space="preserve"> se encontró que </w:t>
      </w:r>
      <w:r w:rsidR="00553805" w:rsidRPr="00B10061">
        <w:rPr>
          <w:rFonts w:ascii="Times New Roman" w:hAnsi="Times New Roman" w:cs="Times New Roman"/>
          <w:color w:val="000000" w:themeColor="text1"/>
          <w:sz w:val="24"/>
          <w:szCs w:val="24"/>
        </w:rPr>
        <w:t>88.9</w:t>
      </w:r>
      <w:r w:rsidR="00834A06" w:rsidRPr="00B10061">
        <w:rPr>
          <w:rFonts w:ascii="Times New Roman" w:hAnsi="Times New Roman" w:cs="Times New Roman"/>
          <w:color w:val="000000" w:themeColor="text1"/>
          <w:sz w:val="24"/>
          <w:szCs w:val="24"/>
        </w:rPr>
        <w:t> </w:t>
      </w:r>
      <w:r w:rsidR="00553805" w:rsidRPr="00B10061">
        <w:rPr>
          <w:rFonts w:ascii="Times New Roman" w:hAnsi="Times New Roman" w:cs="Times New Roman"/>
          <w:color w:val="000000" w:themeColor="text1"/>
          <w:sz w:val="24"/>
          <w:szCs w:val="24"/>
        </w:rPr>
        <w:t>% presentan deterioro cognitivo</w:t>
      </w:r>
      <w:r w:rsidR="000E6F7D" w:rsidRPr="00B10061">
        <w:rPr>
          <w:rFonts w:ascii="Times New Roman" w:hAnsi="Times New Roman" w:cs="Times New Roman"/>
          <w:color w:val="000000" w:themeColor="text1"/>
          <w:sz w:val="24"/>
          <w:szCs w:val="24"/>
        </w:rPr>
        <w:t xml:space="preserve"> (</w:t>
      </w:r>
      <w:r w:rsidR="00421CD6" w:rsidRPr="00B10061">
        <w:rPr>
          <w:rFonts w:ascii="Times New Roman" w:hAnsi="Times New Roman" w:cs="Times New Roman"/>
          <w:color w:val="000000" w:themeColor="text1"/>
          <w:sz w:val="24"/>
          <w:szCs w:val="24"/>
        </w:rPr>
        <w:t>F</w:t>
      </w:r>
      <w:r w:rsidR="00834A06" w:rsidRPr="00B10061">
        <w:rPr>
          <w:rFonts w:ascii="Times New Roman" w:hAnsi="Times New Roman" w:cs="Times New Roman"/>
          <w:color w:val="000000" w:themeColor="text1"/>
          <w:sz w:val="24"/>
          <w:szCs w:val="24"/>
        </w:rPr>
        <w:t xml:space="preserve">igura </w:t>
      </w:r>
      <w:r w:rsidR="000E6F7D" w:rsidRPr="00B10061">
        <w:rPr>
          <w:rFonts w:ascii="Times New Roman" w:hAnsi="Times New Roman" w:cs="Times New Roman"/>
          <w:color w:val="000000" w:themeColor="text1"/>
          <w:sz w:val="24"/>
          <w:szCs w:val="24"/>
        </w:rPr>
        <w:t>2)</w:t>
      </w:r>
      <w:r w:rsidR="00553805" w:rsidRPr="00B10061">
        <w:rPr>
          <w:rFonts w:ascii="Times New Roman" w:hAnsi="Times New Roman" w:cs="Times New Roman"/>
          <w:color w:val="000000" w:themeColor="text1"/>
          <w:sz w:val="24"/>
          <w:szCs w:val="24"/>
        </w:rPr>
        <w:t xml:space="preserve">. </w:t>
      </w:r>
    </w:p>
    <w:p w14:paraId="6E471240" w14:textId="77777777" w:rsidR="00D05701" w:rsidRDefault="00D05701" w:rsidP="00421CD6">
      <w:pPr>
        <w:spacing w:after="0" w:line="360" w:lineRule="auto"/>
        <w:rPr>
          <w:rFonts w:ascii="Times New Roman" w:hAnsi="Times New Roman" w:cs="Times New Roman"/>
          <w:b/>
          <w:color w:val="000000" w:themeColor="text1"/>
          <w:sz w:val="24"/>
          <w:szCs w:val="24"/>
        </w:rPr>
      </w:pPr>
    </w:p>
    <w:p w14:paraId="4E836361" w14:textId="03D06F36" w:rsidR="00553805" w:rsidRPr="00B10061" w:rsidRDefault="00553805"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b/>
          <w:color w:val="000000" w:themeColor="text1"/>
          <w:sz w:val="24"/>
          <w:szCs w:val="24"/>
        </w:rPr>
        <w:t xml:space="preserve">Figura </w:t>
      </w:r>
      <w:r w:rsidR="000E6F7D" w:rsidRPr="00B10061">
        <w:rPr>
          <w:rFonts w:ascii="Times New Roman" w:hAnsi="Times New Roman" w:cs="Times New Roman"/>
          <w:b/>
          <w:color w:val="000000" w:themeColor="text1"/>
          <w:sz w:val="24"/>
          <w:szCs w:val="24"/>
        </w:rPr>
        <w:t>2</w:t>
      </w:r>
      <w:r w:rsidRPr="00B10061">
        <w:rPr>
          <w:rFonts w:ascii="Times New Roman" w:hAnsi="Times New Roman" w:cs="Times New Roman"/>
          <w:b/>
          <w:color w:val="000000" w:themeColor="text1"/>
          <w:sz w:val="24"/>
          <w:szCs w:val="24"/>
        </w:rPr>
        <w:t>.</w:t>
      </w:r>
      <w:r w:rsidR="00AB4142" w:rsidRPr="00B10061">
        <w:rPr>
          <w:rFonts w:ascii="Times New Roman" w:hAnsi="Times New Roman" w:cs="Times New Roman"/>
          <w:b/>
          <w:color w:val="000000" w:themeColor="text1"/>
          <w:sz w:val="24"/>
          <w:szCs w:val="24"/>
        </w:rPr>
        <w:t xml:space="preserve"> </w:t>
      </w:r>
      <w:r w:rsidRPr="00B10061">
        <w:rPr>
          <w:rFonts w:ascii="Times New Roman" w:hAnsi="Times New Roman" w:cs="Times New Roman"/>
          <w:color w:val="000000" w:themeColor="text1"/>
          <w:sz w:val="24"/>
          <w:szCs w:val="24"/>
        </w:rPr>
        <w:t>Capacidad cognitiva de los participantes</w:t>
      </w:r>
    </w:p>
    <w:p w14:paraId="11D69DEF" w14:textId="77777777" w:rsidR="00A40282" w:rsidRPr="00B10061" w:rsidRDefault="00A40282" w:rsidP="00B83796">
      <w:pPr>
        <w:spacing w:after="0" w:line="360" w:lineRule="auto"/>
        <w:jc w:val="center"/>
        <w:rPr>
          <w:rFonts w:ascii="Times New Roman" w:hAnsi="Times New Roman" w:cs="Times New Roman"/>
          <w:i/>
          <w:iCs/>
          <w:color w:val="000000" w:themeColor="text1"/>
          <w:sz w:val="24"/>
          <w:szCs w:val="24"/>
        </w:rPr>
      </w:pPr>
      <w:r w:rsidRPr="00B10061">
        <w:rPr>
          <w:rFonts w:ascii="Times New Roman" w:hAnsi="Times New Roman" w:cs="Times New Roman"/>
          <w:i/>
          <w:iCs/>
          <w:noProof/>
          <w:color w:val="000000" w:themeColor="text1"/>
          <w:sz w:val="24"/>
          <w:szCs w:val="24"/>
          <w:lang w:val="en-US"/>
        </w:rPr>
        <w:drawing>
          <wp:inline distT="0" distB="0" distL="0" distR="0" wp14:anchorId="29D1840E" wp14:editId="14BF728A">
            <wp:extent cx="5422107" cy="30861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1120" cy="3170914"/>
                    </a:xfrm>
                    <a:prstGeom prst="rect">
                      <a:avLst/>
                    </a:prstGeom>
                    <a:noFill/>
                  </pic:spPr>
                </pic:pic>
              </a:graphicData>
            </a:graphic>
          </wp:inline>
        </w:drawing>
      </w:r>
    </w:p>
    <w:p w14:paraId="1CCE5332" w14:textId="5BF84F46" w:rsidR="00834A06" w:rsidRPr="00B10061" w:rsidRDefault="004A7284" w:rsidP="00B83796">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Nota</w:t>
      </w:r>
      <w:r w:rsidR="00834A06"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Para profundizar los datos se recomienda aplicar </w:t>
      </w:r>
      <w:r w:rsidR="003A3D6D" w:rsidRPr="00B10061">
        <w:rPr>
          <w:rFonts w:ascii="Times New Roman" w:hAnsi="Times New Roman" w:cs="Times New Roman"/>
          <w:color w:val="000000" w:themeColor="text1"/>
          <w:sz w:val="24"/>
          <w:szCs w:val="24"/>
        </w:rPr>
        <w:t xml:space="preserve">otra </w:t>
      </w:r>
      <w:r w:rsidRPr="00B10061">
        <w:rPr>
          <w:rFonts w:ascii="Times New Roman" w:hAnsi="Times New Roman" w:cs="Times New Roman"/>
          <w:color w:val="000000" w:themeColor="text1"/>
          <w:sz w:val="24"/>
          <w:szCs w:val="24"/>
        </w:rPr>
        <w:t>escala que mida el grado del deterioro en la capacidad cognitiva</w:t>
      </w:r>
      <w:r w:rsidR="003A3D6D" w:rsidRPr="00B10061">
        <w:rPr>
          <w:rFonts w:ascii="Times New Roman" w:hAnsi="Times New Roman" w:cs="Times New Roman"/>
          <w:color w:val="000000" w:themeColor="text1"/>
          <w:sz w:val="24"/>
          <w:szCs w:val="24"/>
        </w:rPr>
        <w:t xml:space="preserve"> para fortalecer estos parámetros</w:t>
      </w:r>
      <w:r w:rsidRPr="00B10061">
        <w:rPr>
          <w:rFonts w:ascii="Times New Roman" w:hAnsi="Times New Roman" w:cs="Times New Roman"/>
          <w:color w:val="000000" w:themeColor="text1"/>
          <w:sz w:val="24"/>
          <w:szCs w:val="24"/>
        </w:rPr>
        <w:t>.</w:t>
      </w:r>
      <w:r w:rsidR="00A40282" w:rsidRPr="00B10061">
        <w:rPr>
          <w:rFonts w:ascii="Times New Roman" w:hAnsi="Times New Roman" w:cs="Times New Roman"/>
          <w:color w:val="000000" w:themeColor="text1"/>
          <w:sz w:val="24"/>
          <w:szCs w:val="24"/>
        </w:rPr>
        <w:t xml:space="preserve"> </w:t>
      </w:r>
    </w:p>
    <w:p w14:paraId="78086408" w14:textId="19EAAC20" w:rsidR="004A7284" w:rsidRPr="00B10061" w:rsidRDefault="00A40282" w:rsidP="00B83796">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Fuente. Elaboración propia </w:t>
      </w:r>
    </w:p>
    <w:p w14:paraId="49558AFE" w14:textId="77777777" w:rsidR="00D05701" w:rsidRDefault="00553805" w:rsidP="00421CD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lastRenderedPageBreak/>
        <w:t xml:space="preserve">Por otro lado, se describen </w:t>
      </w:r>
      <w:r w:rsidR="00C34569" w:rsidRPr="00B10061">
        <w:rPr>
          <w:rFonts w:ascii="Times New Roman" w:hAnsi="Times New Roman" w:cs="Times New Roman"/>
          <w:color w:val="000000" w:themeColor="text1"/>
          <w:sz w:val="24"/>
          <w:szCs w:val="24"/>
        </w:rPr>
        <w:t>los aspectos a</w:t>
      </w:r>
      <w:r w:rsidRPr="00B10061">
        <w:rPr>
          <w:rFonts w:ascii="Times New Roman" w:hAnsi="Times New Roman" w:cs="Times New Roman"/>
          <w:color w:val="000000" w:themeColor="text1"/>
          <w:sz w:val="24"/>
          <w:szCs w:val="24"/>
        </w:rPr>
        <w:t xml:space="preserve"> través de l</w:t>
      </w:r>
      <w:r w:rsidR="00834A06" w:rsidRPr="00B10061">
        <w:rPr>
          <w:rFonts w:ascii="Times New Roman" w:hAnsi="Times New Roman" w:cs="Times New Roman"/>
          <w:color w:val="000000" w:themeColor="text1"/>
          <w:sz w:val="24"/>
          <w:szCs w:val="24"/>
        </w:rPr>
        <w:t>o</w:t>
      </w:r>
      <w:r w:rsidRPr="00B10061">
        <w:rPr>
          <w:rFonts w:ascii="Times New Roman" w:hAnsi="Times New Roman" w:cs="Times New Roman"/>
          <w:color w:val="000000" w:themeColor="text1"/>
          <w:sz w:val="24"/>
          <w:szCs w:val="24"/>
        </w:rPr>
        <w:t xml:space="preserve">s cuales se </w:t>
      </w:r>
      <w:r w:rsidR="00C34569" w:rsidRPr="00B10061">
        <w:rPr>
          <w:rFonts w:ascii="Times New Roman" w:hAnsi="Times New Roman" w:cs="Times New Roman"/>
          <w:color w:val="000000" w:themeColor="text1"/>
          <w:sz w:val="24"/>
          <w:szCs w:val="24"/>
        </w:rPr>
        <w:t>midió</w:t>
      </w:r>
      <w:r w:rsidRPr="00B10061">
        <w:rPr>
          <w:rFonts w:ascii="Times New Roman" w:hAnsi="Times New Roman" w:cs="Times New Roman"/>
          <w:color w:val="000000" w:themeColor="text1"/>
          <w:sz w:val="24"/>
          <w:szCs w:val="24"/>
        </w:rPr>
        <w:t xml:space="preserve"> la capacidad cognitiva de la muestra (</w:t>
      </w:r>
      <w:r w:rsidR="00421CD6" w:rsidRPr="00B10061">
        <w:rPr>
          <w:rFonts w:ascii="Times New Roman" w:hAnsi="Times New Roman" w:cs="Times New Roman"/>
          <w:color w:val="000000" w:themeColor="text1"/>
          <w:sz w:val="24"/>
          <w:szCs w:val="24"/>
        </w:rPr>
        <w:t>T</w:t>
      </w:r>
      <w:r w:rsidR="00834A06" w:rsidRPr="00B10061">
        <w:rPr>
          <w:rFonts w:ascii="Times New Roman" w:hAnsi="Times New Roman" w:cs="Times New Roman"/>
          <w:color w:val="000000" w:themeColor="text1"/>
          <w:sz w:val="24"/>
          <w:szCs w:val="24"/>
        </w:rPr>
        <w:t xml:space="preserve">abla </w:t>
      </w:r>
      <w:r w:rsidRPr="00B10061">
        <w:rPr>
          <w:rFonts w:ascii="Times New Roman" w:hAnsi="Times New Roman" w:cs="Times New Roman"/>
          <w:color w:val="000000" w:themeColor="text1"/>
          <w:sz w:val="24"/>
          <w:szCs w:val="24"/>
        </w:rPr>
        <w:t>2).</w:t>
      </w:r>
    </w:p>
    <w:p w14:paraId="3C2C4468" w14:textId="379424D3" w:rsidR="00A40BFB" w:rsidRPr="00B10061" w:rsidRDefault="00553805" w:rsidP="00421CD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 </w:t>
      </w:r>
    </w:p>
    <w:p w14:paraId="1EC2144B" w14:textId="70BAFB1F" w:rsidR="00503AC4" w:rsidRPr="00B10061" w:rsidRDefault="00C34569"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b/>
          <w:color w:val="000000" w:themeColor="text1"/>
          <w:sz w:val="24"/>
          <w:szCs w:val="24"/>
        </w:rPr>
        <w:t>Tabla 2.</w:t>
      </w:r>
      <w:r w:rsidR="00F60BED" w:rsidRPr="00B10061">
        <w:rPr>
          <w:rFonts w:ascii="Times New Roman" w:hAnsi="Times New Roman" w:cs="Times New Roman"/>
          <w:i/>
          <w:iCs/>
          <w:color w:val="000000" w:themeColor="text1"/>
          <w:sz w:val="24"/>
          <w:szCs w:val="24"/>
        </w:rPr>
        <w:t xml:space="preserve"> </w:t>
      </w:r>
      <w:r w:rsidRPr="00B10061">
        <w:rPr>
          <w:rFonts w:ascii="Times New Roman" w:hAnsi="Times New Roman" w:cs="Times New Roman"/>
          <w:color w:val="000000" w:themeColor="text1"/>
          <w:sz w:val="24"/>
          <w:szCs w:val="24"/>
        </w:rPr>
        <w:t xml:space="preserve">Preguntas de la </w:t>
      </w:r>
      <w:r w:rsidR="00F60BED" w:rsidRPr="00B10061">
        <w:rPr>
          <w:rFonts w:ascii="Times New Roman" w:hAnsi="Times New Roman" w:cs="Times New Roman"/>
          <w:color w:val="000000" w:themeColor="text1"/>
          <w:sz w:val="24"/>
          <w:szCs w:val="24"/>
        </w:rPr>
        <w:t xml:space="preserve">escala </w:t>
      </w:r>
      <w:r w:rsidRPr="00B10061">
        <w:rPr>
          <w:rFonts w:ascii="Times New Roman" w:hAnsi="Times New Roman" w:cs="Times New Roman"/>
          <w:color w:val="000000" w:themeColor="text1"/>
          <w:sz w:val="24"/>
          <w:szCs w:val="24"/>
        </w:rPr>
        <w:t xml:space="preserve">de </w:t>
      </w:r>
      <w:r w:rsidR="00F60BED" w:rsidRPr="00B10061">
        <w:rPr>
          <w:rFonts w:ascii="Times New Roman" w:hAnsi="Times New Roman" w:cs="Times New Roman"/>
          <w:color w:val="000000" w:themeColor="text1"/>
          <w:sz w:val="24"/>
          <w:szCs w:val="24"/>
        </w:rPr>
        <w:t>Pfeffer</w:t>
      </w:r>
    </w:p>
    <w:tbl>
      <w:tblPr>
        <w:tblStyle w:val="Tablaconcuadrcula"/>
        <w:tblW w:w="9067" w:type="dxa"/>
        <w:tblLook w:val="04A0" w:firstRow="1" w:lastRow="0" w:firstColumn="1" w:lastColumn="0" w:noHBand="0" w:noVBand="1"/>
      </w:tblPr>
      <w:tblGrid>
        <w:gridCol w:w="2689"/>
        <w:gridCol w:w="2131"/>
        <w:gridCol w:w="1559"/>
        <w:gridCol w:w="1276"/>
        <w:gridCol w:w="1412"/>
      </w:tblGrid>
      <w:tr w:rsidR="00A40282" w:rsidRPr="00B10061" w14:paraId="2BD44F4F" w14:textId="77777777" w:rsidTr="00BC17D2">
        <w:trPr>
          <w:trHeight w:val="144"/>
        </w:trPr>
        <w:tc>
          <w:tcPr>
            <w:tcW w:w="2689" w:type="dxa"/>
          </w:tcPr>
          <w:p w14:paraId="2F8186D1" w14:textId="581B8F3A" w:rsidR="00C34569" w:rsidRPr="00B10061" w:rsidRDefault="00F60BED"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Aspecto</w:t>
            </w:r>
          </w:p>
        </w:tc>
        <w:tc>
          <w:tcPr>
            <w:tcW w:w="2131" w:type="dxa"/>
          </w:tcPr>
          <w:p w14:paraId="171DD353" w14:textId="5040C806" w:rsidR="00C34569" w:rsidRPr="00B10061" w:rsidRDefault="00F60BED"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 xml:space="preserve">Sí </w:t>
            </w:r>
            <w:r w:rsidR="00C34569" w:rsidRPr="00B10061">
              <w:rPr>
                <w:rFonts w:ascii="Times New Roman" w:hAnsi="Times New Roman" w:cs="Times New Roman"/>
                <w:bCs/>
                <w:color w:val="000000" w:themeColor="text1"/>
                <w:sz w:val="24"/>
                <w:szCs w:val="24"/>
              </w:rPr>
              <w:t>es capaz</w:t>
            </w:r>
            <w:r w:rsidR="004A7284" w:rsidRPr="00B10061">
              <w:rPr>
                <w:rFonts w:ascii="Times New Roman" w:hAnsi="Times New Roman" w:cs="Times New Roman"/>
                <w:bCs/>
                <w:color w:val="000000" w:themeColor="text1"/>
                <w:sz w:val="24"/>
                <w:szCs w:val="24"/>
              </w:rPr>
              <w:t xml:space="preserve"> </w:t>
            </w:r>
            <w:r w:rsidR="00C34569" w:rsidRPr="00B10061">
              <w:rPr>
                <w:rFonts w:ascii="Times New Roman" w:hAnsi="Times New Roman" w:cs="Times New Roman"/>
                <w:bCs/>
                <w:color w:val="000000" w:themeColor="text1"/>
                <w:sz w:val="24"/>
                <w:szCs w:val="24"/>
              </w:rPr>
              <w:t>/ Nunca lo ha hecho, pero podría hacerlo</w:t>
            </w:r>
          </w:p>
        </w:tc>
        <w:tc>
          <w:tcPr>
            <w:tcW w:w="1559" w:type="dxa"/>
          </w:tcPr>
          <w:p w14:paraId="6E40D0FF" w14:textId="0A13803D"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Con alguna dificultad, pero puede hacerlo</w:t>
            </w:r>
            <w:r w:rsidR="004A7284"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 Nunca lo ha hecho, y tendría dificultad ahora</w:t>
            </w:r>
          </w:p>
        </w:tc>
        <w:tc>
          <w:tcPr>
            <w:tcW w:w="1276" w:type="dxa"/>
          </w:tcPr>
          <w:p w14:paraId="479EA92B" w14:textId="5388038D"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Necesita ayuda</w:t>
            </w:r>
          </w:p>
        </w:tc>
        <w:tc>
          <w:tcPr>
            <w:tcW w:w="1412" w:type="dxa"/>
          </w:tcPr>
          <w:p w14:paraId="2CCCAB11" w14:textId="23FD186C"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No es capaz</w:t>
            </w:r>
          </w:p>
        </w:tc>
      </w:tr>
      <w:tr w:rsidR="00A40282" w:rsidRPr="00B10061" w14:paraId="76DCD78F" w14:textId="77777777" w:rsidTr="00BC17D2">
        <w:trPr>
          <w:trHeight w:val="629"/>
        </w:trPr>
        <w:tc>
          <w:tcPr>
            <w:tcW w:w="2689" w:type="dxa"/>
          </w:tcPr>
          <w:p w14:paraId="0AF34678" w14:textId="60468072"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1</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manejar su propio dinero</w:t>
            </w:r>
          </w:p>
        </w:tc>
        <w:tc>
          <w:tcPr>
            <w:tcW w:w="2131" w:type="dxa"/>
          </w:tcPr>
          <w:p w14:paraId="31E328FC" w14:textId="5DF3EF1F"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16.7</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72A818A5" w14:textId="03FC575C"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16.7</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35C66E9F" w14:textId="3D0CFAC6"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27.8</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188EAD32" w14:textId="4636CC61"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38.9</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7C0F174F" w14:textId="77777777" w:rsidTr="00BC17D2">
        <w:trPr>
          <w:trHeight w:val="696"/>
        </w:trPr>
        <w:tc>
          <w:tcPr>
            <w:tcW w:w="2689" w:type="dxa"/>
          </w:tcPr>
          <w:p w14:paraId="34341CC0" w14:textId="0A4DC229"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2</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 xml:space="preserve">Es capaz de hacer las compras </w:t>
            </w:r>
            <w:r w:rsidR="00834A06" w:rsidRPr="00B10061">
              <w:rPr>
                <w:rFonts w:ascii="Times New Roman" w:hAnsi="Times New Roman" w:cs="Times New Roman"/>
                <w:bCs/>
                <w:color w:val="000000" w:themeColor="text1"/>
                <w:sz w:val="24"/>
                <w:szCs w:val="24"/>
              </w:rPr>
              <w:t>solo</w:t>
            </w:r>
          </w:p>
        </w:tc>
        <w:tc>
          <w:tcPr>
            <w:tcW w:w="2131" w:type="dxa"/>
          </w:tcPr>
          <w:p w14:paraId="4E3FAF57" w14:textId="2F1E7DCF"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16.7</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7C368DC8" w14:textId="10BDF7BB"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53EA2CD6" w14:textId="77777777" w:rsidR="00C34569" w:rsidRPr="00B10061" w:rsidRDefault="00C34569" w:rsidP="00421CD6">
            <w:pPr>
              <w:jc w:val="center"/>
              <w:rPr>
                <w:rFonts w:ascii="Times New Roman" w:hAnsi="Times New Roman" w:cs="Times New Roman"/>
                <w:bCs/>
                <w:color w:val="000000" w:themeColor="text1"/>
                <w:sz w:val="24"/>
                <w:szCs w:val="24"/>
              </w:rPr>
            </w:pPr>
          </w:p>
        </w:tc>
        <w:tc>
          <w:tcPr>
            <w:tcW w:w="1412" w:type="dxa"/>
          </w:tcPr>
          <w:p w14:paraId="59C6FF42" w14:textId="72DC3406"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72.2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0F73918E" w14:textId="77777777" w:rsidTr="00BC17D2">
        <w:trPr>
          <w:trHeight w:val="975"/>
        </w:trPr>
        <w:tc>
          <w:tcPr>
            <w:tcW w:w="2689" w:type="dxa"/>
          </w:tcPr>
          <w:p w14:paraId="5B8A2D5F" w14:textId="641E4DCC"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3</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calentar el agua para el café o el té y apagar la estufa</w:t>
            </w:r>
          </w:p>
        </w:tc>
        <w:tc>
          <w:tcPr>
            <w:tcW w:w="2131" w:type="dxa"/>
          </w:tcPr>
          <w:p w14:paraId="5EFB74AB" w14:textId="16626319"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6FB7B82F" w14:textId="524E9CA3"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27.8</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7621CAC6" w14:textId="77777777" w:rsidR="00C34569" w:rsidRPr="00B10061" w:rsidRDefault="00C34569" w:rsidP="00421CD6">
            <w:pPr>
              <w:jc w:val="center"/>
              <w:rPr>
                <w:rFonts w:ascii="Times New Roman" w:hAnsi="Times New Roman" w:cs="Times New Roman"/>
                <w:bCs/>
                <w:color w:val="000000" w:themeColor="text1"/>
                <w:sz w:val="24"/>
                <w:szCs w:val="24"/>
              </w:rPr>
            </w:pPr>
          </w:p>
        </w:tc>
        <w:tc>
          <w:tcPr>
            <w:tcW w:w="1412" w:type="dxa"/>
          </w:tcPr>
          <w:p w14:paraId="096CF6C2" w14:textId="249E9F68"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61.1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2EA236A6" w14:textId="77777777" w:rsidTr="00BC17D2">
        <w:trPr>
          <w:trHeight w:val="692"/>
        </w:trPr>
        <w:tc>
          <w:tcPr>
            <w:tcW w:w="2689" w:type="dxa"/>
          </w:tcPr>
          <w:p w14:paraId="0B70D2A9" w14:textId="799B8012"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4</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preparar la comida</w:t>
            </w:r>
          </w:p>
        </w:tc>
        <w:tc>
          <w:tcPr>
            <w:tcW w:w="2131" w:type="dxa"/>
          </w:tcPr>
          <w:p w14:paraId="024E5512" w14:textId="4E40FB01"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12224572" w14:textId="53C7D987"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47CED8D8" w14:textId="611DBE5E"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5.6</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6561AA50" w14:textId="524DE178"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61.1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76FDFD1D" w14:textId="77777777" w:rsidTr="00BC17D2">
        <w:trPr>
          <w:trHeight w:val="1260"/>
        </w:trPr>
        <w:tc>
          <w:tcPr>
            <w:tcW w:w="2689" w:type="dxa"/>
          </w:tcPr>
          <w:p w14:paraId="6069EE80" w14:textId="5D8D2122"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5</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mantenerse al tanto de los acontecimientos y de lo que pasa en el vecindario</w:t>
            </w:r>
          </w:p>
        </w:tc>
        <w:tc>
          <w:tcPr>
            <w:tcW w:w="2131" w:type="dxa"/>
          </w:tcPr>
          <w:p w14:paraId="5AEF99E9" w14:textId="7C59AF6A"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16.7</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34F071B0" w14:textId="50268729"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33.3</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074631F3" w14:textId="29B68B6D"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2AF6F5EB" w14:textId="3FE77EAD"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27.8</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3EF78F3F" w14:textId="77777777" w:rsidTr="00BC17D2">
        <w:trPr>
          <w:trHeight w:val="1546"/>
        </w:trPr>
        <w:tc>
          <w:tcPr>
            <w:tcW w:w="2689" w:type="dxa"/>
          </w:tcPr>
          <w:p w14:paraId="114684A9" w14:textId="0A3CF317"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6</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poner atención, entender y discutir un programa de radio, televisión o un artículo de periódico</w:t>
            </w:r>
          </w:p>
        </w:tc>
        <w:tc>
          <w:tcPr>
            <w:tcW w:w="2131" w:type="dxa"/>
          </w:tcPr>
          <w:p w14:paraId="595BF6AC" w14:textId="743E2D71"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27.8</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381315ED" w14:textId="18965943"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38.9</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4F3CFF16" w14:textId="5E51C4B4"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5.6</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7212CE99" w14:textId="64063D38"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27.8</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4D8F7EA6" w14:textId="77777777" w:rsidTr="00BC17D2">
        <w:trPr>
          <w:trHeight w:val="1128"/>
        </w:trPr>
        <w:tc>
          <w:tcPr>
            <w:tcW w:w="2689" w:type="dxa"/>
          </w:tcPr>
          <w:p w14:paraId="3A3F290C" w14:textId="5F4675BF"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7</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recordar compromisos y acontecimiento familiares</w:t>
            </w:r>
          </w:p>
        </w:tc>
        <w:tc>
          <w:tcPr>
            <w:tcW w:w="2131" w:type="dxa"/>
          </w:tcPr>
          <w:p w14:paraId="24167DF0" w14:textId="054274D4"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0DEA2C18" w14:textId="24BCF2F9"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44.4</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6BAA4844" w14:textId="48ED6F16"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7EA357B4" w14:textId="5B19E0FA"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7C4015B0" w14:textId="77777777" w:rsidTr="00BC17D2">
        <w:trPr>
          <w:trHeight w:val="992"/>
        </w:trPr>
        <w:tc>
          <w:tcPr>
            <w:tcW w:w="2689" w:type="dxa"/>
          </w:tcPr>
          <w:p w14:paraId="14FA804C" w14:textId="2D2009AA"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8</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administrar o manejar sus propios medicamentos</w:t>
            </w:r>
          </w:p>
        </w:tc>
        <w:tc>
          <w:tcPr>
            <w:tcW w:w="2131" w:type="dxa"/>
          </w:tcPr>
          <w:p w14:paraId="69189CDA" w14:textId="7D50DE0B"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70464EB4" w14:textId="4A60366F"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27.8</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544644BA" w14:textId="3B56873E"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5.6</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26C77ECB" w14:textId="3F3867B9"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44.4</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7D7B3028" w14:textId="77777777" w:rsidTr="00BC17D2">
        <w:trPr>
          <w:trHeight w:val="992"/>
        </w:trPr>
        <w:tc>
          <w:tcPr>
            <w:tcW w:w="2689" w:type="dxa"/>
          </w:tcPr>
          <w:p w14:paraId="418D0E07" w14:textId="411F7A1A"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9</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andar por el vecindario y encontrar el camino de vuelta a casa</w:t>
            </w:r>
          </w:p>
        </w:tc>
        <w:tc>
          <w:tcPr>
            <w:tcW w:w="2131" w:type="dxa"/>
          </w:tcPr>
          <w:p w14:paraId="5B5FFD94" w14:textId="2496EB61"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38.9</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0C900B35" w14:textId="74C58514"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11.1</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0D0AAE13" w14:textId="77777777" w:rsidR="00C34569" w:rsidRPr="00B10061" w:rsidRDefault="00C34569" w:rsidP="00421CD6">
            <w:pPr>
              <w:jc w:val="center"/>
              <w:rPr>
                <w:rFonts w:ascii="Times New Roman" w:hAnsi="Times New Roman" w:cs="Times New Roman"/>
                <w:bCs/>
                <w:color w:val="000000" w:themeColor="text1"/>
                <w:sz w:val="24"/>
                <w:szCs w:val="24"/>
              </w:rPr>
            </w:pPr>
          </w:p>
        </w:tc>
        <w:tc>
          <w:tcPr>
            <w:tcW w:w="1412" w:type="dxa"/>
          </w:tcPr>
          <w:p w14:paraId="6DC4BCC2" w14:textId="2B9AA0DC"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50</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5BB9D64B" w14:textId="77777777" w:rsidTr="00BC17D2">
        <w:trPr>
          <w:trHeight w:val="973"/>
        </w:trPr>
        <w:tc>
          <w:tcPr>
            <w:tcW w:w="2689" w:type="dxa"/>
          </w:tcPr>
          <w:p w14:paraId="79F3581A" w14:textId="6F9C0BE3"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lastRenderedPageBreak/>
              <w:t>10</w:t>
            </w:r>
            <w:r w:rsidR="00306217" w:rsidRPr="00B10061">
              <w:rPr>
                <w:rFonts w:ascii="Times New Roman" w:hAnsi="Times New Roman" w:cs="Times New Roman"/>
                <w:bCs/>
                <w:i/>
                <w:iCs/>
                <w:color w:val="000000" w:themeColor="text1"/>
                <w:sz w:val="24"/>
                <w:szCs w:val="24"/>
              </w:rPr>
              <w:t>)</w:t>
            </w:r>
            <w:r w:rsidR="00306217"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saludar a sus amigos adecuadamente</w:t>
            </w:r>
          </w:p>
        </w:tc>
        <w:tc>
          <w:tcPr>
            <w:tcW w:w="2131" w:type="dxa"/>
          </w:tcPr>
          <w:p w14:paraId="0787DB1B" w14:textId="09FEEA3D"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55.6</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01ED3F74" w14:textId="09EE6765"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16.7</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05A7F1CD" w14:textId="54CDFE37"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5.6</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412" w:type="dxa"/>
          </w:tcPr>
          <w:p w14:paraId="16F402D8" w14:textId="45AD53AA"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r w:rsidR="00A40282" w:rsidRPr="00B10061" w14:paraId="667E8A35" w14:textId="77777777" w:rsidTr="00BC17D2">
        <w:trPr>
          <w:trHeight w:val="989"/>
        </w:trPr>
        <w:tc>
          <w:tcPr>
            <w:tcW w:w="2689" w:type="dxa"/>
          </w:tcPr>
          <w:p w14:paraId="035ED038" w14:textId="5080F881" w:rsidR="00C34569" w:rsidRPr="00B10061" w:rsidRDefault="00C34569" w:rsidP="00421CD6">
            <w:pPr>
              <w:jc w:val="both"/>
              <w:rPr>
                <w:rFonts w:ascii="Times New Roman" w:hAnsi="Times New Roman" w:cs="Times New Roman"/>
                <w:bCs/>
                <w:color w:val="000000" w:themeColor="text1"/>
                <w:sz w:val="24"/>
                <w:szCs w:val="24"/>
              </w:rPr>
            </w:pPr>
            <w:r w:rsidRPr="00B10061">
              <w:rPr>
                <w:rFonts w:ascii="Times New Roman" w:hAnsi="Times New Roman" w:cs="Times New Roman"/>
                <w:bCs/>
                <w:i/>
                <w:iCs/>
                <w:color w:val="000000" w:themeColor="text1"/>
                <w:sz w:val="24"/>
                <w:szCs w:val="24"/>
              </w:rPr>
              <w:t>11</w:t>
            </w:r>
            <w:r w:rsidR="00F60BED" w:rsidRPr="00B10061">
              <w:rPr>
                <w:rFonts w:ascii="Times New Roman" w:hAnsi="Times New Roman" w:cs="Times New Roman"/>
                <w:bCs/>
                <w:i/>
                <w:iCs/>
                <w:color w:val="000000" w:themeColor="text1"/>
                <w:sz w:val="24"/>
                <w:szCs w:val="24"/>
              </w:rPr>
              <w:t>)</w:t>
            </w:r>
            <w:r w:rsidR="00F60BED" w:rsidRPr="00B10061">
              <w:rPr>
                <w:rFonts w:ascii="Times New Roman" w:hAnsi="Times New Roman" w:cs="Times New Roman"/>
                <w:bCs/>
                <w:color w:val="000000" w:themeColor="text1"/>
                <w:sz w:val="24"/>
                <w:szCs w:val="24"/>
              </w:rPr>
              <w:t xml:space="preserve"> </w:t>
            </w:r>
            <w:r w:rsidRPr="00B10061">
              <w:rPr>
                <w:rFonts w:ascii="Times New Roman" w:hAnsi="Times New Roman" w:cs="Times New Roman"/>
                <w:bCs/>
                <w:color w:val="000000" w:themeColor="text1"/>
                <w:sz w:val="24"/>
                <w:szCs w:val="24"/>
              </w:rPr>
              <w:t>Es capaz de quedarse solo en la casa sin problema</w:t>
            </w:r>
          </w:p>
        </w:tc>
        <w:tc>
          <w:tcPr>
            <w:tcW w:w="2131" w:type="dxa"/>
          </w:tcPr>
          <w:p w14:paraId="6766A711" w14:textId="27E536DA"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55.6</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559" w:type="dxa"/>
          </w:tcPr>
          <w:p w14:paraId="68243641" w14:textId="53EFC9BE"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c>
          <w:tcPr>
            <w:tcW w:w="1276" w:type="dxa"/>
          </w:tcPr>
          <w:p w14:paraId="504237D9" w14:textId="77777777" w:rsidR="00C34569" w:rsidRPr="00B10061" w:rsidRDefault="00C34569" w:rsidP="00421CD6">
            <w:pPr>
              <w:jc w:val="center"/>
              <w:rPr>
                <w:rFonts w:ascii="Times New Roman" w:hAnsi="Times New Roman" w:cs="Times New Roman"/>
                <w:bCs/>
                <w:color w:val="000000" w:themeColor="text1"/>
                <w:sz w:val="24"/>
                <w:szCs w:val="24"/>
              </w:rPr>
            </w:pPr>
          </w:p>
        </w:tc>
        <w:tc>
          <w:tcPr>
            <w:tcW w:w="1412" w:type="dxa"/>
          </w:tcPr>
          <w:p w14:paraId="176570AD" w14:textId="27C77E77" w:rsidR="00C34569" w:rsidRPr="00B10061" w:rsidRDefault="00C34569" w:rsidP="00421CD6">
            <w:pPr>
              <w:jc w:val="center"/>
              <w:rPr>
                <w:rFonts w:ascii="Times New Roman" w:hAnsi="Times New Roman" w:cs="Times New Roman"/>
                <w:bCs/>
                <w:color w:val="000000" w:themeColor="text1"/>
                <w:sz w:val="24"/>
                <w:szCs w:val="24"/>
              </w:rPr>
            </w:pPr>
            <w:r w:rsidRPr="00B10061">
              <w:rPr>
                <w:rFonts w:ascii="Times New Roman" w:hAnsi="Times New Roman" w:cs="Times New Roman"/>
                <w:bCs/>
                <w:color w:val="000000" w:themeColor="text1"/>
                <w:sz w:val="24"/>
                <w:szCs w:val="24"/>
              </w:rPr>
              <w:t>22.2</w:t>
            </w:r>
            <w:r w:rsidR="00834A06" w:rsidRPr="00B10061">
              <w:rPr>
                <w:rFonts w:ascii="Times New Roman" w:hAnsi="Times New Roman" w:cs="Times New Roman"/>
                <w:bCs/>
                <w:color w:val="000000" w:themeColor="text1"/>
                <w:sz w:val="24"/>
                <w:szCs w:val="24"/>
              </w:rPr>
              <w:t> </w:t>
            </w:r>
            <w:r w:rsidRPr="00B10061">
              <w:rPr>
                <w:rFonts w:ascii="Times New Roman" w:hAnsi="Times New Roman" w:cs="Times New Roman"/>
                <w:bCs/>
                <w:color w:val="000000" w:themeColor="text1"/>
                <w:sz w:val="24"/>
                <w:szCs w:val="24"/>
              </w:rPr>
              <w:t>%</w:t>
            </w:r>
          </w:p>
        </w:tc>
      </w:tr>
    </w:tbl>
    <w:p w14:paraId="7A333240" w14:textId="2EA30BA9" w:rsidR="00F60BED" w:rsidRPr="00B10061" w:rsidRDefault="004A7284"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Nota</w:t>
      </w:r>
      <w:r w:rsidR="00834A06" w:rsidRPr="00B10061">
        <w:rPr>
          <w:rFonts w:ascii="Times New Roman" w:hAnsi="Times New Roman" w:cs="Times New Roman"/>
          <w:color w:val="000000" w:themeColor="text1"/>
          <w:sz w:val="24"/>
          <w:szCs w:val="24"/>
        </w:rPr>
        <w:t xml:space="preserve">: entre </w:t>
      </w:r>
      <w:r w:rsidRPr="00B10061">
        <w:rPr>
          <w:rFonts w:ascii="Times New Roman" w:hAnsi="Times New Roman" w:cs="Times New Roman"/>
          <w:color w:val="000000" w:themeColor="text1"/>
          <w:sz w:val="24"/>
          <w:szCs w:val="24"/>
        </w:rPr>
        <w:t>los aspectos en los que los participantes no son capaces de hacer las actividades se encuentran: el hacer las compras solo</w:t>
      </w:r>
      <w:r w:rsidR="00221114"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calentar el agua para el café y apagar la estufa</w:t>
      </w:r>
      <w:r w:rsidR="00221114"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preparar la comida</w:t>
      </w:r>
      <w:r w:rsidR="00E0259B"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andar por el vecindario y encontrar el camino de vuelta a casa</w:t>
      </w:r>
      <w:r w:rsidR="00221114" w:rsidRPr="00B10061">
        <w:rPr>
          <w:rFonts w:ascii="Times New Roman" w:hAnsi="Times New Roman" w:cs="Times New Roman"/>
          <w:color w:val="000000" w:themeColor="text1"/>
          <w:sz w:val="24"/>
          <w:szCs w:val="24"/>
        </w:rPr>
        <w:t>; y administrar sus medicamentos. Mientras que en los que percibe que es capaz o que podría hacerlo se ubican: el saludar a sus amigos adecuadamente y quedarse en la casa sin problema.</w:t>
      </w:r>
    </w:p>
    <w:p w14:paraId="62EE6D7A" w14:textId="73370032" w:rsidR="003B1082" w:rsidRPr="00B10061" w:rsidRDefault="00B77677" w:rsidP="00BC17D2">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Fuente. Elaboración propia</w:t>
      </w:r>
    </w:p>
    <w:p w14:paraId="018D6B8A" w14:textId="71C21207" w:rsidR="00306217" w:rsidRDefault="003B1082" w:rsidP="00421CD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En tercera instancia, l</w:t>
      </w:r>
      <w:r w:rsidR="00533210" w:rsidRPr="00B10061">
        <w:rPr>
          <w:rFonts w:ascii="Times New Roman" w:hAnsi="Times New Roman" w:cs="Times New Roman"/>
          <w:color w:val="000000" w:themeColor="text1"/>
          <w:sz w:val="24"/>
          <w:szCs w:val="24"/>
        </w:rPr>
        <w:t xml:space="preserve">a confiabilidad </w:t>
      </w:r>
      <w:r w:rsidRPr="00B10061">
        <w:rPr>
          <w:rFonts w:ascii="Times New Roman" w:hAnsi="Times New Roman" w:cs="Times New Roman"/>
          <w:color w:val="000000" w:themeColor="text1"/>
          <w:sz w:val="24"/>
          <w:szCs w:val="24"/>
        </w:rPr>
        <w:t xml:space="preserve">de la </w:t>
      </w:r>
      <w:r w:rsidR="00CF1AB0" w:rsidRPr="00B10061">
        <w:rPr>
          <w:rFonts w:ascii="Times New Roman" w:hAnsi="Times New Roman" w:cs="Times New Roman"/>
          <w:color w:val="000000" w:themeColor="text1"/>
          <w:sz w:val="24"/>
          <w:szCs w:val="24"/>
        </w:rPr>
        <w:t xml:space="preserve">escala </w:t>
      </w:r>
      <w:r w:rsidRPr="00B10061">
        <w:rPr>
          <w:rFonts w:ascii="Times New Roman" w:hAnsi="Times New Roman" w:cs="Times New Roman"/>
          <w:color w:val="000000" w:themeColor="text1"/>
          <w:sz w:val="24"/>
          <w:szCs w:val="24"/>
        </w:rPr>
        <w:t>de Tinetti modificada obtuvo</w:t>
      </w:r>
      <w:r w:rsidR="00533210" w:rsidRPr="00B10061">
        <w:rPr>
          <w:rFonts w:ascii="Times New Roman" w:hAnsi="Times New Roman" w:cs="Times New Roman"/>
          <w:color w:val="000000" w:themeColor="text1"/>
          <w:sz w:val="24"/>
          <w:szCs w:val="24"/>
        </w:rPr>
        <w:t xml:space="preserve"> una puntuación de 0.8</w:t>
      </w:r>
      <w:r w:rsidR="00503AC4" w:rsidRPr="00B10061">
        <w:rPr>
          <w:rFonts w:ascii="Times New Roman" w:hAnsi="Times New Roman" w:cs="Times New Roman"/>
          <w:color w:val="000000" w:themeColor="text1"/>
          <w:sz w:val="24"/>
          <w:szCs w:val="24"/>
        </w:rPr>
        <w:t>97</w:t>
      </w:r>
      <w:r w:rsidR="00C2726F"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De acuerdo con</w:t>
      </w:r>
      <w:r w:rsidR="00503AC4" w:rsidRPr="00B10061">
        <w:rPr>
          <w:rFonts w:ascii="Times New Roman" w:hAnsi="Times New Roman" w:cs="Times New Roman"/>
          <w:color w:val="000000" w:themeColor="text1"/>
          <w:sz w:val="24"/>
          <w:szCs w:val="24"/>
        </w:rPr>
        <w:t xml:space="preserve"> la información proporcionada por los 1</w:t>
      </w:r>
      <w:r w:rsidR="000F1395" w:rsidRPr="00B10061">
        <w:rPr>
          <w:rFonts w:ascii="Times New Roman" w:hAnsi="Times New Roman" w:cs="Times New Roman"/>
          <w:color w:val="000000" w:themeColor="text1"/>
          <w:sz w:val="24"/>
          <w:szCs w:val="24"/>
        </w:rPr>
        <w:t>6</w:t>
      </w:r>
      <w:r w:rsidR="00503AC4" w:rsidRPr="00B10061">
        <w:rPr>
          <w:rFonts w:ascii="Times New Roman" w:hAnsi="Times New Roman" w:cs="Times New Roman"/>
          <w:color w:val="000000" w:themeColor="text1"/>
          <w:sz w:val="24"/>
          <w:szCs w:val="24"/>
        </w:rPr>
        <w:t xml:space="preserve"> participantes</w:t>
      </w:r>
      <w:r w:rsidR="00DA2E8F" w:rsidRPr="00B10061">
        <w:rPr>
          <w:rFonts w:ascii="Times New Roman" w:hAnsi="Times New Roman" w:cs="Times New Roman"/>
          <w:color w:val="000000" w:themeColor="text1"/>
          <w:sz w:val="24"/>
          <w:szCs w:val="24"/>
        </w:rPr>
        <w:t>,</w:t>
      </w:r>
      <w:r w:rsidR="00503AC4" w:rsidRPr="00B10061">
        <w:rPr>
          <w:rFonts w:ascii="Times New Roman" w:hAnsi="Times New Roman" w:cs="Times New Roman"/>
          <w:color w:val="000000" w:themeColor="text1"/>
          <w:sz w:val="24"/>
          <w:szCs w:val="24"/>
        </w:rPr>
        <w:t xml:space="preserve"> </w:t>
      </w:r>
      <w:r w:rsidR="000F1395" w:rsidRPr="00B10061">
        <w:rPr>
          <w:rFonts w:ascii="Times New Roman" w:hAnsi="Times New Roman" w:cs="Times New Roman"/>
          <w:color w:val="000000" w:themeColor="text1"/>
          <w:sz w:val="24"/>
          <w:szCs w:val="24"/>
        </w:rPr>
        <w:t xml:space="preserve">14 </w:t>
      </w:r>
      <w:r w:rsidRPr="00B10061">
        <w:rPr>
          <w:rFonts w:ascii="Times New Roman" w:hAnsi="Times New Roman" w:cs="Times New Roman"/>
          <w:color w:val="000000" w:themeColor="text1"/>
          <w:sz w:val="24"/>
          <w:szCs w:val="24"/>
        </w:rPr>
        <w:t>de ellos</w:t>
      </w:r>
      <w:r w:rsidR="000F1395" w:rsidRPr="00B10061">
        <w:rPr>
          <w:rFonts w:ascii="Times New Roman" w:hAnsi="Times New Roman" w:cs="Times New Roman"/>
          <w:color w:val="000000" w:themeColor="text1"/>
          <w:sz w:val="24"/>
          <w:szCs w:val="24"/>
        </w:rPr>
        <w:t xml:space="preserve"> tienen un riesgo alto de caídas</w:t>
      </w:r>
      <w:r w:rsidR="00A40282" w:rsidRPr="00B10061">
        <w:rPr>
          <w:rFonts w:ascii="Times New Roman" w:hAnsi="Times New Roman" w:cs="Times New Roman"/>
          <w:color w:val="000000" w:themeColor="text1"/>
          <w:sz w:val="24"/>
          <w:szCs w:val="24"/>
        </w:rPr>
        <w:t>, no obstante, todos presentan un tipo de riesgo</w:t>
      </w:r>
      <w:r w:rsidR="008A45F5" w:rsidRPr="00B10061">
        <w:rPr>
          <w:rFonts w:ascii="Times New Roman" w:hAnsi="Times New Roman" w:cs="Times New Roman"/>
          <w:color w:val="000000" w:themeColor="text1"/>
          <w:sz w:val="24"/>
          <w:szCs w:val="24"/>
        </w:rPr>
        <w:t xml:space="preserve"> (</w:t>
      </w:r>
      <w:r w:rsidR="00421CD6" w:rsidRPr="00B10061">
        <w:rPr>
          <w:rFonts w:ascii="Times New Roman" w:hAnsi="Times New Roman" w:cs="Times New Roman"/>
          <w:color w:val="000000" w:themeColor="text1"/>
          <w:sz w:val="24"/>
          <w:szCs w:val="24"/>
        </w:rPr>
        <w:t>F</w:t>
      </w:r>
      <w:r w:rsidR="00DA2E8F" w:rsidRPr="00B10061">
        <w:rPr>
          <w:rFonts w:ascii="Times New Roman" w:hAnsi="Times New Roman" w:cs="Times New Roman"/>
          <w:color w:val="000000" w:themeColor="text1"/>
          <w:sz w:val="24"/>
          <w:szCs w:val="24"/>
        </w:rPr>
        <w:t xml:space="preserve">igura </w:t>
      </w:r>
      <w:r w:rsidR="000E6F7D" w:rsidRPr="00B10061">
        <w:rPr>
          <w:rFonts w:ascii="Times New Roman" w:hAnsi="Times New Roman" w:cs="Times New Roman"/>
          <w:color w:val="000000" w:themeColor="text1"/>
          <w:sz w:val="24"/>
          <w:szCs w:val="24"/>
        </w:rPr>
        <w:t>3</w:t>
      </w:r>
      <w:r w:rsidR="008A45F5" w:rsidRPr="00B10061">
        <w:rPr>
          <w:rFonts w:ascii="Times New Roman" w:hAnsi="Times New Roman" w:cs="Times New Roman"/>
          <w:color w:val="000000" w:themeColor="text1"/>
          <w:sz w:val="24"/>
          <w:szCs w:val="24"/>
        </w:rPr>
        <w:t>)</w:t>
      </w:r>
      <w:r w:rsidR="000F1395" w:rsidRPr="00B10061">
        <w:rPr>
          <w:rFonts w:ascii="Times New Roman" w:hAnsi="Times New Roman" w:cs="Times New Roman"/>
          <w:color w:val="000000" w:themeColor="text1"/>
          <w:sz w:val="24"/>
          <w:szCs w:val="24"/>
        </w:rPr>
        <w:t xml:space="preserve">. </w:t>
      </w:r>
    </w:p>
    <w:p w14:paraId="3D3A9BFE" w14:textId="77777777" w:rsidR="00D05701" w:rsidRPr="00B10061" w:rsidRDefault="00D05701" w:rsidP="00421CD6">
      <w:pPr>
        <w:spacing w:after="0" w:line="360" w:lineRule="auto"/>
        <w:ind w:firstLine="708"/>
        <w:jc w:val="both"/>
        <w:rPr>
          <w:rFonts w:ascii="Times New Roman" w:hAnsi="Times New Roman" w:cs="Times New Roman"/>
          <w:color w:val="000000" w:themeColor="text1"/>
          <w:sz w:val="24"/>
          <w:szCs w:val="24"/>
        </w:rPr>
      </w:pPr>
    </w:p>
    <w:p w14:paraId="18D29AAA" w14:textId="5E937AD3" w:rsidR="00445045" w:rsidRPr="00B10061" w:rsidRDefault="00445045"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b/>
          <w:color w:val="000000" w:themeColor="text1"/>
          <w:sz w:val="24"/>
          <w:szCs w:val="24"/>
        </w:rPr>
        <w:t>Figura 3.</w:t>
      </w:r>
      <w:r w:rsidR="00306217" w:rsidRPr="00B10061">
        <w:rPr>
          <w:rFonts w:ascii="Times New Roman" w:hAnsi="Times New Roman" w:cs="Times New Roman"/>
          <w:b/>
          <w:color w:val="000000" w:themeColor="text1"/>
          <w:sz w:val="24"/>
          <w:szCs w:val="24"/>
        </w:rPr>
        <w:t xml:space="preserve"> </w:t>
      </w:r>
      <w:r w:rsidRPr="00B10061">
        <w:rPr>
          <w:rFonts w:ascii="Times New Roman" w:hAnsi="Times New Roman" w:cs="Times New Roman"/>
          <w:color w:val="000000" w:themeColor="text1"/>
          <w:sz w:val="24"/>
          <w:szCs w:val="24"/>
        </w:rPr>
        <w:t>Riesgo de sufrir caídas</w:t>
      </w:r>
    </w:p>
    <w:p w14:paraId="44B67662" w14:textId="423F8B80" w:rsidR="00A40282" w:rsidRPr="00B10061" w:rsidRDefault="00A40282" w:rsidP="00B83796">
      <w:pPr>
        <w:spacing w:after="0" w:line="360" w:lineRule="auto"/>
        <w:jc w:val="center"/>
        <w:rPr>
          <w:rFonts w:ascii="Times New Roman" w:hAnsi="Times New Roman" w:cs="Times New Roman"/>
          <w:i/>
          <w:iCs/>
          <w:color w:val="000000" w:themeColor="text1"/>
          <w:sz w:val="24"/>
          <w:szCs w:val="24"/>
        </w:rPr>
      </w:pPr>
      <w:r w:rsidRPr="00B10061">
        <w:rPr>
          <w:rFonts w:ascii="Times New Roman" w:hAnsi="Times New Roman" w:cs="Times New Roman"/>
          <w:i/>
          <w:iCs/>
          <w:noProof/>
          <w:color w:val="000000" w:themeColor="text1"/>
          <w:sz w:val="24"/>
          <w:szCs w:val="24"/>
          <w:lang w:val="en-US"/>
        </w:rPr>
        <w:drawing>
          <wp:inline distT="0" distB="0" distL="0" distR="0" wp14:anchorId="61E466EB" wp14:editId="1BAD0D17">
            <wp:extent cx="5859839" cy="301942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0974" cy="3081843"/>
                    </a:xfrm>
                    <a:prstGeom prst="rect">
                      <a:avLst/>
                    </a:prstGeom>
                    <a:noFill/>
                  </pic:spPr>
                </pic:pic>
              </a:graphicData>
            </a:graphic>
          </wp:inline>
        </w:drawing>
      </w:r>
    </w:p>
    <w:p w14:paraId="77C98AF4" w14:textId="7A010967" w:rsidR="00505053" w:rsidRPr="00B10061" w:rsidRDefault="003F5815" w:rsidP="00B83796">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Fuente. Elaboración propia.</w:t>
      </w:r>
    </w:p>
    <w:p w14:paraId="0BFC4467" w14:textId="0ABBE96C" w:rsidR="00306217" w:rsidRPr="00B10061" w:rsidRDefault="000E6F7D" w:rsidP="00B83796">
      <w:pPr>
        <w:spacing w:after="0" w:line="360" w:lineRule="auto"/>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ab/>
        <w:t xml:space="preserve">A continuación, se presenta en la </w:t>
      </w:r>
      <w:r w:rsidR="00421CD6" w:rsidRPr="00B10061">
        <w:rPr>
          <w:rFonts w:ascii="Times New Roman" w:hAnsi="Times New Roman" w:cs="Times New Roman"/>
          <w:color w:val="000000" w:themeColor="text1"/>
          <w:sz w:val="24"/>
          <w:szCs w:val="24"/>
        </w:rPr>
        <w:t>T</w:t>
      </w:r>
      <w:r w:rsidRPr="00B10061">
        <w:rPr>
          <w:rFonts w:ascii="Times New Roman" w:hAnsi="Times New Roman" w:cs="Times New Roman"/>
          <w:color w:val="000000" w:themeColor="text1"/>
          <w:sz w:val="24"/>
          <w:szCs w:val="24"/>
        </w:rPr>
        <w:t>abla 3 el diagnóstico del rie</w:t>
      </w:r>
      <w:r w:rsidR="00023847" w:rsidRPr="00B10061">
        <w:rPr>
          <w:rFonts w:ascii="Times New Roman" w:hAnsi="Times New Roman" w:cs="Times New Roman"/>
          <w:color w:val="000000" w:themeColor="text1"/>
          <w:sz w:val="24"/>
          <w:szCs w:val="24"/>
        </w:rPr>
        <w:t>s</w:t>
      </w:r>
      <w:r w:rsidRPr="00B10061">
        <w:rPr>
          <w:rFonts w:ascii="Times New Roman" w:hAnsi="Times New Roman" w:cs="Times New Roman"/>
          <w:color w:val="000000" w:themeColor="text1"/>
          <w:sz w:val="24"/>
          <w:szCs w:val="24"/>
        </w:rPr>
        <w:t xml:space="preserve">go de caída de cada participante de acuerdo con los dos parámetros medidos: equilibrio y marcha. </w:t>
      </w:r>
    </w:p>
    <w:p w14:paraId="04E4C00F" w14:textId="77777777" w:rsidR="00D05701" w:rsidRDefault="00D05701" w:rsidP="00421CD6">
      <w:pPr>
        <w:spacing w:after="0" w:line="360" w:lineRule="auto"/>
        <w:rPr>
          <w:rFonts w:ascii="Times New Roman" w:hAnsi="Times New Roman" w:cs="Times New Roman"/>
          <w:b/>
          <w:color w:val="000000" w:themeColor="text1"/>
          <w:sz w:val="24"/>
          <w:szCs w:val="24"/>
        </w:rPr>
      </w:pPr>
    </w:p>
    <w:p w14:paraId="7C235958" w14:textId="0C7F2616" w:rsidR="003B1082" w:rsidRPr="00B10061" w:rsidRDefault="000E6F7D" w:rsidP="00D05701">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b/>
          <w:color w:val="000000" w:themeColor="text1"/>
          <w:sz w:val="24"/>
          <w:szCs w:val="24"/>
        </w:rPr>
        <w:lastRenderedPageBreak/>
        <w:t>Tabla 3.</w:t>
      </w:r>
      <w:r w:rsidR="00DA2E8F" w:rsidRPr="00B10061">
        <w:rPr>
          <w:rFonts w:ascii="Times New Roman" w:hAnsi="Times New Roman" w:cs="Times New Roman"/>
          <w:b/>
          <w:color w:val="000000" w:themeColor="text1"/>
          <w:sz w:val="24"/>
          <w:szCs w:val="24"/>
        </w:rPr>
        <w:t xml:space="preserve"> </w:t>
      </w:r>
      <w:r w:rsidRPr="00B10061">
        <w:rPr>
          <w:rFonts w:ascii="Times New Roman" w:hAnsi="Times New Roman" w:cs="Times New Roman"/>
          <w:color w:val="000000" w:themeColor="text1"/>
          <w:sz w:val="24"/>
          <w:szCs w:val="24"/>
        </w:rPr>
        <w:t>Diagnóstico del riesgo de caídas</w:t>
      </w:r>
    </w:p>
    <w:tbl>
      <w:tblPr>
        <w:tblStyle w:val="Tablaconcuadrcula"/>
        <w:tblW w:w="0" w:type="auto"/>
        <w:tblLook w:val="04A0" w:firstRow="1" w:lastRow="0" w:firstColumn="1" w:lastColumn="0" w:noHBand="0" w:noVBand="1"/>
      </w:tblPr>
      <w:tblGrid>
        <w:gridCol w:w="1144"/>
        <w:gridCol w:w="1230"/>
        <w:gridCol w:w="1105"/>
        <w:gridCol w:w="2076"/>
        <w:gridCol w:w="3273"/>
      </w:tblGrid>
      <w:tr w:rsidR="00A40282" w:rsidRPr="00B10061" w14:paraId="1FAC8876" w14:textId="4174F204" w:rsidTr="00BC17D2">
        <w:trPr>
          <w:trHeight w:val="268"/>
        </w:trPr>
        <w:tc>
          <w:tcPr>
            <w:tcW w:w="1169" w:type="dxa"/>
          </w:tcPr>
          <w:p w14:paraId="4068A027" w14:textId="53011D97" w:rsidR="00845F1B" w:rsidRPr="00B10061" w:rsidRDefault="008A45F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Sujeto</w:t>
            </w:r>
          </w:p>
        </w:tc>
        <w:tc>
          <w:tcPr>
            <w:tcW w:w="1233" w:type="dxa"/>
          </w:tcPr>
          <w:p w14:paraId="08D4CD24" w14:textId="61FADF07" w:rsidR="00845F1B" w:rsidRPr="00B10061" w:rsidRDefault="00845F1B"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Equilibrio</w:t>
            </w:r>
          </w:p>
        </w:tc>
        <w:tc>
          <w:tcPr>
            <w:tcW w:w="1117" w:type="dxa"/>
          </w:tcPr>
          <w:p w14:paraId="66CE90CD" w14:textId="5E9D5D7C" w:rsidR="00845F1B" w:rsidRPr="00B10061" w:rsidRDefault="00845F1B"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Marcha</w:t>
            </w:r>
          </w:p>
        </w:tc>
        <w:tc>
          <w:tcPr>
            <w:tcW w:w="2204" w:type="dxa"/>
          </w:tcPr>
          <w:p w14:paraId="1D96078E" w14:textId="2CCD4CB7" w:rsidR="00845F1B" w:rsidRPr="00B10061" w:rsidRDefault="00845F1B"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w:t>
            </w:r>
          </w:p>
        </w:tc>
        <w:tc>
          <w:tcPr>
            <w:tcW w:w="3423" w:type="dxa"/>
          </w:tcPr>
          <w:p w14:paraId="3E754BFC" w14:textId="6FE449E7" w:rsidR="00845F1B" w:rsidRPr="00B10061" w:rsidRDefault="00845F1B"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Diagnóstico</w:t>
            </w:r>
          </w:p>
        </w:tc>
      </w:tr>
      <w:tr w:rsidR="00A40282" w:rsidRPr="00B10061" w14:paraId="1E302ED3" w14:textId="34F0D5CB" w:rsidTr="00BC17D2">
        <w:trPr>
          <w:trHeight w:val="268"/>
        </w:trPr>
        <w:tc>
          <w:tcPr>
            <w:tcW w:w="1169" w:type="dxa"/>
          </w:tcPr>
          <w:p w14:paraId="38FBE159" w14:textId="23F408E6"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w:t>
            </w:r>
          </w:p>
        </w:tc>
        <w:tc>
          <w:tcPr>
            <w:tcW w:w="1233" w:type="dxa"/>
          </w:tcPr>
          <w:p w14:paraId="3200DBF0" w14:textId="4782D47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w:t>
            </w:r>
          </w:p>
        </w:tc>
        <w:tc>
          <w:tcPr>
            <w:tcW w:w="1117" w:type="dxa"/>
          </w:tcPr>
          <w:p w14:paraId="66026066" w14:textId="03CC7738"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w:t>
            </w:r>
          </w:p>
        </w:tc>
        <w:tc>
          <w:tcPr>
            <w:tcW w:w="2204" w:type="dxa"/>
          </w:tcPr>
          <w:p w14:paraId="04391D92" w14:textId="010D63F6"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8</w:t>
            </w:r>
          </w:p>
        </w:tc>
        <w:tc>
          <w:tcPr>
            <w:tcW w:w="3423" w:type="dxa"/>
          </w:tcPr>
          <w:p w14:paraId="16469F05" w14:textId="25148400"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0D92979A" w14:textId="2E4F473A" w:rsidTr="00BC17D2">
        <w:trPr>
          <w:trHeight w:val="286"/>
        </w:trPr>
        <w:tc>
          <w:tcPr>
            <w:tcW w:w="1169" w:type="dxa"/>
          </w:tcPr>
          <w:p w14:paraId="398124C0" w14:textId="17DFE621"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w:t>
            </w:r>
          </w:p>
        </w:tc>
        <w:tc>
          <w:tcPr>
            <w:tcW w:w="1233" w:type="dxa"/>
          </w:tcPr>
          <w:p w14:paraId="2A6BBA42" w14:textId="011C9CA4"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14</w:t>
            </w:r>
          </w:p>
        </w:tc>
        <w:tc>
          <w:tcPr>
            <w:tcW w:w="1117" w:type="dxa"/>
          </w:tcPr>
          <w:p w14:paraId="01D54E05" w14:textId="56065EF5"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6</w:t>
            </w:r>
          </w:p>
        </w:tc>
        <w:tc>
          <w:tcPr>
            <w:tcW w:w="2204" w:type="dxa"/>
          </w:tcPr>
          <w:p w14:paraId="6F1ED9B3" w14:textId="58BA604E"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20</w:t>
            </w:r>
          </w:p>
        </w:tc>
        <w:tc>
          <w:tcPr>
            <w:tcW w:w="3423" w:type="dxa"/>
          </w:tcPr>
          <w:p w14:paraId="326C4FB1" w14:textId="101182AB"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1EFB48AE" w14:textId="003A080E" w:rsidTr="00BC17D2">
        <w:trPr>
          <w:trHeight w:val="268"/>
        </w:trPr>
        <w:tc>
          <w:tcPr>
            <w:tcW w:w="1169" w:type="dxa"/>
          </w:tcPr>
          <w:p w14:paraId="4BCEA4D2" w14:textId="0056332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w:t>
            </w:r>
          </w:p>
        </w:tc>
        <w:tc>
          <w:tcPr>
            <w:tcW w:w="1233" w:type="dxa"/>
          </w:tcPr>
          <w:p w14:paraId="5195D6C4" w14:textId="41B1EBC9"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9</w:t>
            </w:r>
          </w:p>
        </w:tc>
        <w:tc>
          <w:tcPr>
            <w:tcW w:w="1117" w:type="dxa"/>
          </w:tcPr>
          <w:p w14:paraId="7C5D0C2B" w14:textId="4D75BF02"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w:t>
            </w:r>
          </w:p>
        </w:tc>
        <w:tc>
          <w:tcPr>
            <w:tcW w:w="2204" w:type="dxa"/>
          </w:tcPr>
          <w:p w14:paraId="18A8CE33" w14:textId="14B6204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14</w:t>
            </w:r>
          </w:p>
        </w:tc>
        <w:tc>
          <w:tcPr>
            <w:tcW w:w="3423" w:type="dxa"/>
          </w:tcPr>
          <w:p w14:paraId="4D53B0E4" w14:textId="316B74A2"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359152A0" w14:textId="1EB5F053" w:rsidTr="00BC17D2">
        <w:trPr>
          <w:trHeight w:val="286"/>
        </w:trPr>
        <w:tc>
          <w:tcPr>
            <w:tcW w:w="1169" w:type="dxa"/>
          </w:tcPr>
          <w:p w14:paraId="291FFFFF" w14:textId="05F3F505"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w:t>
            </w:r>
          </w:p>
        </w:tc>
        <w:tc>
          <w:tcPr>
            <w:tcW w:w="1233" w:type="dxa"/>
          </w:tcPr>
          <w:p w14:paraId="4BACA9BC" w14:textId="61AF5E4D"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1117" w:type="dxa"/>
          </w:tcPr>
          <w:p w14:paraId="39F871CE" w14:textId="57FFCC46" w:rsidR="000F1395" w:rsidRPr="00B10061" w:rsidRDefault="008A45F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2204" w:type="dxa"/>
          </w:tcPr>
          <w:p w14:paraId="0B32C3E1" w14:textId="2D20B02D" w:rsidR="000F1395" w:rsidRPr="00B10061" w:rsidRDefault="008A45F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3423" w:type="dxa"/>
          </w:tcPr>
          <w:p w14:paraId="44D16BAE" w14:textId="28494D45"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0956C24F" w14:textId="311CCFA6" w:rsidTr="00BC17D2">
        <w:trPr>
          <w:trHeight w:val="268"/>
        </w:trPr>
        <w:tc>
          <w:tcPr>
            <w:tcW w:w="1169" w:type="dxa"/>
          </w:tcPr>
          <w:p w14:paraId="231B8D55" w14:textId="7B0B829A"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w:t>
            </w:r>
          </w:p>
        </w:tc>
        <w:tc>
          <w:tcPr>
            <w:tcW w:w="1233" w:type="dxa"/>
          </w:tcPr>
          <w:p w14:paraId="7309BB1C" w14:textId="1FC1A4F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1117" w:type="dxa"/>
          </w:tcPr>
          <w:p w14:paraId="575C1B14" w14:textId="2ABCF5BD" w:rsidR="000F1395" w:rsidRPr="00B10061" w:rsidRDefault="008A45F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2204" w:type="dxa"/>
          </w:tcPr>
          <w:p w14:paraId="0387BC7D" w14:textId="1E51842F" w:rsidR="000F1395" w:rsidRPr="00B10061" w:rsidRDefault="008A45F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3423" w:type="dxa"/>
          </w:tcPr>
          <w:p w14:paraId="3956DA30" w14:textId="3C3BE83D"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5CBB8CE5" w14:textId="53FD36D5" w:rsidTr="00BC17D2">
        <w:trPr>
          <w:trHeight w:val="286"/>
        </w:trPr>
        <w:tc>
          <w:tcPr>
            <w:tcW w:w="1169" w:type="dxa"/>
          </w:tcPr>
          <w:p w14:paraId="6068FB55" w14:textId="039E4898"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6</w:t>
            </w:r>
          </w:p>
        </w:tc>
        <w:tc>
          <w:tcPr>
            <w:tcW w:w="1233" w:type="dxa"/>
          </w:tcPr>
          <w:p w14:paraId="367ED348" w14:textId="62E1536B"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19</w:t>
            </w:r>
          </w:p>
        </w:tc>
        <w:tc>
          <w:tcPr>
            <w:tcW w:w="1117" w:type="dxa"/>
          </w:tcPr>
          <w:p w14:paraId="3A7C3E1C" w14:textId="0BD8B3ED"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9</w:t>
            </w:r>
          </w:p>
        </w:tc>
        <w:tc>
          <w:tcPr>
            <w:tcW w:w="2204" w:type="dxa"/>
          </w:tcPr>
          <w:p w14:paraId="4B67808D" w14:textId="6F504AE3"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28</w:t>
            </w:r>
          </w:p>
        </w:tc>
        <w:tc>
          <w:tcPr>
            <w:tcW w:w="3423" w:type="dxa"/>
          </w:tcPr>
          <w:p w14:paraId="342D6996" w14:textId="5DCAC0B7"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medio de caídas</w:t>
            </w:r>
          </w:p>
        </w:tc>
      </w:tr>
      <w:tr w:rsidR="00A40282" w:rsidRPr="00B10061" w14:paraId="693ED68C" w14:textId="4D388206" w:rsidTr="00BC17D2">
        <w:trPr>
          <w:trHeight w:val="268"/>
        </w:trPr>
        <w:tc>
          <w:tcPr>
            <w:tcW w:w="1169" w:type="dxa"/>
          </w:tcPr>
          <w:p w14:paraId="221907B5" w14:textId="6A53991A"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7</w:t>
            </w:r>
          </w:p>
        </w:tc>
        <w:tc>
          <w:tcPr>
            <w:tcW w:w="1233" w:type="dxa"/>
          </w:tcPr>
          <w:p w14:paraId="35496E6A" w14:textId="794A0D9A"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6</w:t>
            </w:r>
          </w:p>
        </w:tc>
        <w:tc>
          <w:tcPr>
            <w:tcW w:w="1117" w:type="dxa"/>
          </w:tcPr>
          <w:p w14:paraId="5D1DB32B" w14:textId="137B3044"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w:t>
            </w:r>
          </w:p>
        </w:tc>
        <w:tc>
          <w:tcPr>
            <w:tcW w:w="2204" w:type="dxa"/>
          </w:tcPr>
          <w:p w14:paraId="576F7095" w14:textId="441EAEE5"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9</w:t>
            </w:r>
          </w:p>
        </w:tc>
        <w:tc>
          <w:tcPr>
            <w:tcW w:w="3423" w:type="dxa"/>
          </w:tcPr>
          <w:p w14:paraId="0BE0F48D" w14:textId="096AEE4E"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4E95B3DC" w14:textId="50128CEE" w:rsidTr="00BC17D2">
        <w:trPr>
          <w:trHeight w:val="286"/>
        </w:trPr>
        <w:tc>
          <w:tcPr>
            <w:tcW w:w="1169" w:type="dxa"/>
          </w:tcPr>
          <w:p w14:paraId="2AB9B192" w14:textId="242568E4"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8</w:t>
            </w:r>
          </w:p>
        </w:tc>
        <w:tc>
          <w:tcPr>
            <w:tcW w:w="1233" w:type="dxa"/>
          </w:tcPr>
          <w:p w14:paraId="30DDF96B" w14:textId="28F8D611"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w:t>
            </w:r>
          </w:p>
        </w:tc>
        <w:tc>
          <w:tcPr>
            <w:tcW w:w="1117" w:type="dxa"/>
          </w:tcPr>
          <w:p w14:paraId="4EB64D5F" w14:textId="77F757C6"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2204" w:type="dxa"/>
          </w:tcPr>
          <w:p w14:paraId="42C304A3" w14:textId="7031DE01"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w:t>
            </w:r>
          </w:p>
        </w:tc>
        <w:tc>
          <w:tcPr>
            <w:tcW w:w="3423" w:type="dxa"/>
          </w:tcPr>
          <w:p w14:paraId="72B559C7" w14:textId="7CDD35C7"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1E835206" w14:textId="324226E6" w:rsidTr="00BC17D2">
        <w:trPr>
          <w:trHeight w:val="268"/>
        </w:trPr>
        <w:tc>
          <w:tcPr>
            <w:tcW w:w="1169" w:type="dxa"/>
          </w:tcPr>
          <w:p w14:paraId="6021E62C" w14:textId="4A35C2A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9</w:t>
            </w:r>
          </w:p>
        </w:tc>
        <w:tc>
          <w:tcPr>
            <w:tcW w:w="1233" w:type="dxa"/>
          </w:tcPr>
          <w:p w14:paraId="0F880B5E" w14:textId="6D390D3C"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20</w:t>
            </w:r>
          </w:p>
        </w:tc>
        <w:tc>
          <w:tcPr>
            <w:tcW w:w="1117" w:type="dxa"/>
          </w:tcPr>
          <w:p w14:paraId="7128BF68" w14:textId="66EF342C"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9</w:t>
            </w:r>
          </w:p>
        </w:tc>
        <w:tc>
          <w:tcPr>
            <w:tcW w:w="2204" w:type="dxa"/>
          </w:tcPr>
          <w:p w14:paraId="4343E3B4" w14:textId="7CA20F4C"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29</w:t>
            </w:r>
          </w:p>
        </w:tc>
        <w:tc>
          <w:tcPr>
            <w:tcW w:w="3423" w:type="dxa"/>
          </w:tcPr>
          <w:p w14:paraId="2EDB05EB" w14:textId="3CE6ADEC"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medio de caídas</w:t>
            </w:r>
          </w:p>
        </w:tc>
      </w:tr>
      <w:tr w:rsidR="00A40282" w:rsidRPr="00B10061" w14:paraId="60102FE5" w14:textId="237EE356" w:rsidTr="00BC17D2">
        <w:trPr>
          <w:trHeight w:val="268"/>
        </w:trPr>
        <w:tc>
          <w:tcPr>
            <w:tcW w:w="1169" w:type="dxa"/>
          </w:tcPr>
          <w:p w14:paraId="2EEE7DA8" w14:textId="23E610CA"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10</w:t>
            </w:r>
          </w:p>
        </w:tc>
        <w:tc>
          <w:tcPr>
            <w:tcW w:w="1233" w:type="dxa"/>
          </w:tcPr>
          <w:p w14:paraId="0E5768D5" w14:textId="40BDA671"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13</w:t>
            </w:r>
          </w:p>
        </w:tc>
        <w:tc>
          <w:tcPr>
            <w:tcW w:w="1117" w:type="dxa"/>
          </w:tcPr>
          <w:p w14:paraId="4A5D5BD7" w14:textId="01B175E6"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w:t>
            </w:r>
          </w:p>
        </w:tc>
        <w:tc>
          <w:tcPr>
            <w:tcW w:w="2204" w:type="dxa"/>
          </w:tcPr>
          <w:p w14:paraId="7A99243D" w14:textId="737F560C"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17</w:t>
            </w:r>
          </w:p>
        </w:tc>
        <w:tc>
          <w:tcPr>
            <w:tcW w:w="3423" w:type="dxa"/>
          </w:tcPr>
          <w:p w14:paraId="55E42159" w14:textId="52F8A7FB"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3A1B7549" w14:textId="2BE03BA2" w:rsidTr="00BC17D2">
        <w:trPr>
          <w:trHeight w:val="286"/>
        </w:trPr>
        <w:tc>
          <w:tcPr>
            <w:tcW w:w="1169" w:type="dxa"/>
          </w:tcPr>
          <w:p w14:paraId="680A4838" w14:textId="564877DB"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11</w:t>
            </w:r>
          </w:p>
        </w:tc>
        <w:tc>
          <w:tcPr>
            <w:tcW w:w="1233" w:type="dxa"/>
          </w:tcPr>
          <w:p w14:paraId="6D8178FD" w14:textId="46A70967"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w:t>
            </w:r>
          </w:p>
        </w:tc>
        <w:tc>
          <w:tcPr>
            <w:tcW w:w="1117" w:type="dxa"/>
          </w:tcPr>
          <w:p w14:paraId="1B0B6A4A" w14:textId="5915633B" w:rsidR="000F1395" w:rsidRPr="00B10061" w:rsidRDefault="008A45F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0</w:t>
            </w:r>
          </w:p>
        </w:tc>
        <w:tc>
          <w:tcPr>
            <w:tcW w:w="2204" w:type="dxa"/>
          </w:tcPr>
          <w:p w14:paraId="1FF94D69" w14:textId="248CBE27"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w:t>
            </w:r>
          </w:p>
        </w:tc>
        <w:tc>
          <w:tcPr>
            <w:tcW w:w="3423" w:type="dxa"/>
          </w:tcPr>
          <w:p w14:paraId="545C89B2" w14:textId="4F6465E1"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1024BF65" w14:textId="7D1B5551" w:rsidTr="00BC17D2">
        <w:trPr>
          <w:trHeight w:val="268"/>
        </w:trPr>
        <w:tc>
          <w:tcPr>
            <w:tcW w:w="1169" w:type="dxa"/>
          </w:tcPr>
          <w:p w14:paraId="4A6F3794" w14:textId="4D59603F"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12</w:t>
            </w:r>
          </w:p>
        </w:tc>
        <w:tc>
          <w:tcPr>
            <w:tcW w:w="1233" w:type="dxa"/>
          </w:tcPr>
          <w:p w14:paraId="27B3FC3D" w14:textId="112091C8"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14</w:t>
            </w:r>
          </w:p>
        </w:tc>
        <w:tc>
          <w:tcPr>
            <w:tcW w:w="1117" w:type="dxa"/>
          </w:tcPr>
          <w:p w14:paraId="3EE070F9" w14:textId="1B93BFC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6</w:t>
            </w:r>
          </w:p>
        </w:tc>
        <w:tc>
          <w:tcPr>
            <w:tcW w:w="2204" w:type="dxa"/>
          </w:tcPr>
          <w:p w14:paraId="435ADEDE" w14:textId="255F382F"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20</w:t>
            </w:r>
          </w:p>
        </w:tc>
        <w:tc>
          <w:tcPr>
            <w:tcW w:w="3423" w:type="dxa"/>
          </w:tcPr>
          <w:p w14:paraId="1CA4F499" w14:textId="36A41AA9"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4CC44CFB" w14:textId="7F4841E8" w:rsidTr="00BC17D2">
        <w:trPr>
          <w:trHeight w:val="286"/>
        </w:trPr>
        <w:tc>
          <w:tcPr>
            <w:tcW w:w="1169" w:type="dxa"/>
          </w:tcPr>
          <w:p w14:paraId="6CCF49E0" w14:textId="1A637B10"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13</w:t>
            </w:r>
          </w:p>
        </w:tc>
        <w:tc>
          <w:tcPr>
            <w:tcW w:w="1233" w:type="dxa"/>
          </w:tcPr>
          <w:p w14:paraId="6751FB74" w14:textId="29856592"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15</w:t>
            </w:r>
          </w:p>
        </w:tc>
        <w:tc>
          <w:tcPr>
            <w:tcW w:w="1117" w:type="dxa"/>
          </w:tcPr>
          <w:p w14:paraId="4F286C54" w14:textId="0E2FEE83"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5</w:t>
            </w:r>
          </w:p>
        </w:tc>
        <w:tc>
          <w:tcPr>
            <w:tcW w:w="2204" w:type="dxa"/>
          </w:tcPr>
          <w:p w14:paraId="5CD0AE87" w14:textId="18A8901A"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20</w:t>
            </w:r>
          </w:p>
        </w:tc>
        <w:tc>
          <w:tcPr>
            <w:tcW w:w="3423" w:type="dxa"/>
          </w:tcPr>
          <w:p w14:paraId="1215678E" w14:textId="1359B8C1"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48DE919D" w14:textId="5A32793E" w:rsidTr="00BC17D2">
        <w:trPr>
          <w:trHeight w:val="268"/>
        </w:trPr>
        <w:tc>
          <w:tcPr>
            <w:tcW w:w="1169" w:type="dxa"/>
          </w:tcPr>
          <w:p w14:paraId="21CA0E28" w14:textId="1BA4D706"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14</w:t>
            </w:r>
          </w:p>
        </w:tc>
        <w:tc>
          <w:tcPr>
            <w:tcW w:w="1233" w:type="dxa"/>
          </w:tcPr>
          <w:p w14:paraId="5F8DC742" w14:textId="7D96698D"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10</w:t>
            </w:r>
          </w:p>
        </w:tc>
        <w:tc>
          <w:tcPr>
            <w:tcW w:w="1117" w:type="dxa"/>
          </w:tcPr>
          <w:p w14:paraId="5D2207B1" w14:textId="5FDDCF2F"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8</w:t>
            </w:r>
          </w:p>
        </w:tc>
        <w:tc>
          <w:tcPr>
            <w:tcW w:w="2204" w:type="dxa"/>
          </w:tcPr>
          <w:p w14:paraId="7D8DED89" w14:textId="5DE967C2"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18</w:t>
            </w:r>
          </w:p>
        </w:tc>
        <w:tc>
          <w:tcPr>
            <w:tcW w:w="3423" w:type="dxa"/>
          </w:tcPr>
          <w:p w14:paraId="5D622460" w14:textId="5BE97BC0"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0749F272" w14:textId="191A6373" w:rsidTr="00BC17D2">
        <w:trPr>
          <w:trHeight w:val="286"/>
        </w:trPr>
        <w:tc>
          <w:tcPr>
            <w:tcW w:w="1169" w:type="dxa"/>
          </w:tcPr>
          <w:p w14:paraId="1D84FCCB" w14:textId="46054AE8"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15</w:t>
            </w:r>
          </w:p>
        </w:tc>
        <w:tc>
          <w:tcPr>
            <w:tcW w:w="1233" w:type="dxa"/>
          </w:tcPr>
          <w:p w14:paraId="11E2B989" w14:textId="0E5C4C6C"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7</w:t>
            </w:r>
          </w:p>
        </w:tc>
        <w:tc>
          <w:tcPr>
            <w:tcW w:w="1117" w:type="dxa"/>
          </w:tcPr>
          <w:p w14:paraId="41F482AE" w14:textId="5B6235BC"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w:t>
            </w:r>
          </w:p>
        </w:tc>
        <w:tc>
          <w:tcPr>
            <w:tcW w:w="2204" w:type="dxa"/>
          </w:tcPr>
          <w:p w14:paraId="5C4612BE" w14:textId="38DE7369"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11</w:t>
            </w:r>
          </w:p>
        </w:tc>
        <w:tc>
          <w:tcPr>
            <w:tcW w:w="3423" w:type="dxa"/>
          </w:tcPr>
          <w:p w14:paraId="2465EDD3" w14:textId="7A9D133E"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r w:rsidR="00A40282" w:rsidRPr="00B10061" w14:paraId="0930FEA9" w14:textId="75617038" w:rsidTr="00BC17D2">
        <w:trPr>
          <w:trHeight w:val="268"/>
        </w:trPr>
        <w:tc>
          <w:tcPr>
            <w:tcW w:w="1169" w:type="dxa"/>
          </w:tcPr>
          <w:p w14:paraId="3AE6B6B6" w14:textId="25E2A831"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16</w:t>
            </w:r>
          </w:p>
        </w:tc>
        <w:tc>
          <w:tcPr>
            <w:tcW w:w="1233" w:type="dxa"/>
          </w:tcPr>
          <w:p w14:paraId="3FFC3FE8" w14:textId="05EC8B01"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1</w:t>
            </w:r>
          </w:p>
        </w:tc>
        <w:tc>
          <w:tcPr>
            <w:tcW w:w="1117" w:type="dxa"/>
          </w:tcPr>
          <w:p w14:paraId="4B2C6E50" w14:textId="61B44A35"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3</w:t>
            </w:r>
          </w:p>
        </w:tc>
        <w:tc>
          <w:tcPr>
            <w:tcW w:w="2204" w:type="dxa"/>
          </w:tcPr>
          <w:p w14:paraId="0290D466" w14:textId="39823DB5" w:rsidR="000F1395" w:rsidRPr="00B10061" w:rsidRDefault="000F1395"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4</w:t>
            </w:r>
          </w:p>
        </w:tc>
        <w:tc>
          <w:tcPr>
            <w:tcW w:w="3423" w:type="dxa"/>
          </w:tcPr>
          <w:p w14:paraId="361B19DE" w14:textId="290BD02A" w:rsidR="000F1395" w:rsidRPr="00B10061" w:rsidRDefault="00A40282" w:rsidP="00421CD6">
            <w:pPr>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Riesgo alto de caídas</w:t>
            </w:r>
          </w:p>
        </w:tc>
      </w:tr>
    </w:tbl>
    <w:p w14:paraId="7CBF8032" w14:textId="09491B4F" w:rsidR="00306217" w:rsidRPr="00B10061" w:rsidRDefault="008A45F5" w:rsidP="00A40BFB">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Nota</w:t>
      </w:r>
      <w:r w:rsidR="00306217" w:rsidRPr="00B10061">
        <w:rPr>
          <w:rFonts w:ascii="Times New Roman" w:hAnsi="Times New Roman" w:cs="Times New Roman"/>
          <w:color w:val="000000" w:themeColor="text1"/>
          <w:sz w:val="24"/>
          <w:szCs w:val="24"/>
        </w:rPr>
        <w:t xml:space="preserve">: es </w:t>
      </w:r>
      <w:r w:rsidRPr="00B10061">
        <w:rPr>
          <w:rFonts w:ascii="Times New Roman" w:hAnsi="Times New Roman" w:cs="Times New Roman"/>
          <w:color w:val="000000" w:themeColor="text1"/>
          <w:sz w:val="24"/>
          <w:szCs w:val="24"/>
        </w:rPr>
        <w:t xml:space="preserve">importante resaltar que tres de los participantes no pudieron realizar la prueba debido a su incapacidad </w:t>
      </w:r>
      <w:r w:rsidR="00AB77EA" w:rsidRPr="00B10061">
        <w:rPr>
          <w:rFonts w:ascii="Times New Roman" w:hAnsi="Times New Roman" w:cs="Times New Roman"/>
          <w:color w:val="000000" w:themeColor="text1"/>
          <w:sz w:val="24"/>
          <w:szCs w:val="24"/>
        </w:rPr>
        <w:t>hemiplejia</w:t>
      </w:r>
      <w:r w:rsidRPr="00B10061">
        <w:rPr>
          <w:rFonts w:ascii="Times New Roman" w:hAnsi="Times New Roman" w:cs="Times New Roman"/>
          <w:color w:val="000000" w:themeColor="text1"/>
          <w:sz w:val="24"/>
          <w:szCs w:val="24"/>
        </w:rPr>
        <w:t xml:space="preserve">. </w:t>
      </w:r>
      <w:r w:rsidR="000E6F7D" w:rsidRPr="00B10061">
        <w:rPr>
          <w:rFonts w:ascii="Times New Roman" w:hAnsi="Times New Roman" w:cs="Times New Roman"/>
          <w:color w:val="000000" w:themeColor="text1"/>
          <w:sz w:val="24"/>
          <w:szCs w:val="24"/>
        </w:rPr>
        <w:t>Esta tabla sirve de base para futuras intervenciones, ya que muestra donde se presenta un mayor riesgo.</w:t>
      </w:r>
    </w:p>
    <w:p w14:paraId="1341737C" w14:textId="65F687A2" w:rsidR="003F5815" w:rsidRPr="00B10061" w:rsidRDefault="00B77677" w:rsidP="00AB05C2">
      <w:pPr>
        <w:spacing w:after="0" w:line="360" w:lineRule="auto"/>
        <w:jc w:val="center"/>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Fuente. Elaboración propia</w:t>
      </w:r>
    </w:p>
    <w:p w14:paraId="22776DAA" w14:textId="77777777" w:rsidR="00D05701" w:rsidRDefault="00D05701" w:rsidP="00A40BFB">
      <w:pPr>
        <w:spacing w:after="0" w:line="360" w:lineRule="auto"/>
        <w:jc w:val="center"/>
        <w:rPr>
          <w:rFonts w:ascii="Times New Roman" w:hAnsi="Times New Roman" w:cs="Times New Roman"/>
          <w:b/>
          <w:color w:val="000000" w:themeColor="text1"/>
          <w:sz w:val="32"/>
          <w:szCs w:val="32"/>
        </w:rPr>
      </w:pPr>
    </w:p>
    <w:p w14:paraId="3391802C" w14:textId="56A8BD6A" w:rsidR="00847F65" w:rsidRPr="00B10061" w:rsidRDefault="00847F65" w:rsidP="00A40BFB">
      <w:pPr>
        <w:spacing w:after="0" w:line="360" w:lineRule="auto"/>
        <w:jc w:val="center"/>
        <w:rPr>
          <w:rFonts w:ascii="Times New Roman" w:hAnsi="Times New Roman" w:cs="Times New Roman"/>
          <w:b/>
          <w:color w:val="000000" w:themeColor="text1"/>
          <w:sz w:val="32"/>
          <w:szCs w:val="32"/>
        </w:rPr>
      </w:pPr>
      <w:r w:rsidRPr="00B10061">
        <w:rPr>
          <w:rFonts w:ascii="Times New Roman" w:hAnsi="Times New Roman" w:cs="Times New Roman"/>
          <w:b/>
          <w:color w:val="000000" w:themeColor="text1"/>
          <w:sz w:val="32"/>
          <w:szCs w:val="32"/>
        </w:rPr>
        <w:t>Discusión</w:t>
      </w:r>
    </w:p>
    <w:p w14:paraId="6C3491E1" w14:textId="6A527CEA" w:rsidR="003A3D6D" w:rsidRPr="00B10061" w:rsidRDefault="0078145D"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w:t>
      </w:r>
      <w:r w:rsidR="00CC5A04" w:rsidRPr="00B10061">
        <w:rPr>
          <w:rFonts w:ascii="Times New Roman" w:hAnsi="Times New Roman" w:cs="Times New Roman"/>
          <w:color w:val="000000" w:themeColor="text1"/>
          <w:sz w:val="24"/>
          <w:szCs w:val="24"/>
        </w:rPr>
        <w:t xml:space="preserve">ste estudio muestra de forma resumida los resultados que se encontraron en el grupo </w:t>
      </w:r>
      <w:r w:rsidR="004145DE" w:rsidRPr="00B10061">
        <w:rPr>
          <w:rFonts w:ascii="Times New Roman" w:hAnsi="Times New Roman" w:cs="Times New Roman"/>
          <w:color w:val="000000" w:themeColor="text1"/>
          <w:sz w:val="24"/>
          <w:szCs w:val="24"/>
        </w:rPr>
        <w:t xml:space="preserve">de </w:t>
      </w:r>
      <w:r w:rsidR="00CC5A04" w:rsidRPr="00B10061">
        <w:rPr>
          <w:rFonts w:ascii="Times New Roman" w:hAnsi="Times New Roman" w:cs="Times New Roman"/>
          <w:color w:val="000000" w:themeColor="text1"/>
          <w:sz w:val="24"/>
          <w:szCs w:val="24"/>
        </w:rPr>
        <w:t xml:space="preserve">personas que forman parte de un programa dirigido </w:t>
      </w:r>
      <w:r w:rsidR="003A3D6D" w:rsidRPr="00B10061">
        <w:rPr>
          <w:rFonts w:ascii="Times New Roman" w:hAnsi="Times New Roman" w:cs="Times New Roman"/>
          <w:color w:val="000000" w:themeColor="text1"/>
          <w:sz w:val="24"/>
          <w:szCs w:val="24"/>
        </w:rPr>
        <w:t xml:space="preserve">a </w:t>
      </w:r>
      <w:r w:rsidRPr="00B10061">
        <w:rPr>
          <w:rFonts w:ascii="Times New Roman" w:hAnsi="Times New Roman" w:cs="Times New Roman"/>
          <w:color w:val="000000" w:themeColor="text1"/>
          <w:sz w:val="24"/>
          <w:szCs w:val="24"/>
        </w:rPr>
        <w:t>adultos mayores</w:t>
      </w:r>
      <w:r w:rsidR="00FC3CA1" w:rsidRPr="00B10061">
        <w:rPr>
          <w:rFonts w:ascii="Times New Roman" w:hAnsi="Times New Roman" w:cs="Times New Roman"/>
          <w:color w:val="000000" w:themeColor="text1"/>
          <w:sz w:val="24"/>
          <w:szCs w:val="24"/>
        </w:rPr>
        <w:t>. E</w:t>
      </w:r>
      <w:r w:rsidR="00CC5A04" w:rsidRPr="00B10061">
        <w:rPr>
          <w:rFonts w:ascii="Times New Roman" w:hAnsi="Times New Roman" w:cs="Times New Roman"/>
          <w:color w:val="000000" w:themeColor="text1"/>
          <w:sz w:val="24"/>
          <w:szCs w:val="24"/>
        </w:rPr>
        <w:t xml:space="preserve">n primera instancia, se encontró congruencia entre lo que retoma </w:t>
      </w:r>
      <w:r w:rsidR="00CB113C" w:rsidRPr="00B10061">
        <w:rPr>
          <w:rFonts w:ascii="Times New Roman" w:hAnsi="Times New Roman" w:cs="Times New Roman"/>
          <w:color w:val="000000" w:themeColor="text1"/>
          <w:sz w:val="24"/>
          <w:szCs w:val="24"/>
        </w:rPr>
        <w:t xml:space="preserve">Aponte (2015), </w:t>
      </w:r>
      <w:r w:rsidR="00CC5A04" w:rsidRPr="00B10061">
        <w:rPr>
          <w:rFonts w:ascii="Times New Roman" w:hAnsi="Times New Roman" w:cs="Times New Roman"/>
          <w:color w:val="000000" w:themeColor="text1"/>
          <w:sz w:val="24"/>
          <w:szCs w:val="24"/>
        </w:rPr>
        <w:t>Martínez y Mendoza</w:t>
      </w:r>
      <w:r w:rsidR="00CB113C" w:rsidRPr="00B10061">
        <w:rPr>
          <w:rFonts w:ascii="Times New Roman" w:hAnsi="Times New Roman" w:cs="Times New Roman"/>
          <w:color w:val="000000" w:themeColor="text1"/>
          <w:sz w:val="24"/>
          <w:szCs w:val="24"/>
        </w:rPr>
        <w:t xml:space="preserve"> (2015) y Mora</w:t>
      </w:r>
      <w:r w:rsidR="00AB05C2" w:rsidRPr="00B10061">
        <w:rPr>
          <w:rFonts w:ascii="Times New Roman" w:hAnsi="Times New Roman" w:cs="Times New Roman"/>
          <w:color w:val="000000" w:themeColor="text1"/>
          <w:sz w:val="24"/>
          <w:szCs w:val="24"/>
        </w:rPr>
        <w:t>l</w:t>
      </w:r>
      <w:r w:rsidR="00CC5A04" w:rsidRPr="00B10061">
        <w:rPr>
          <w:rFonts w:ascii="Times New Roman" w:hAnsi="Times New Roman" w:cs="Times New Roman"/>
          <w:color w:val="000000" w:themeColor="text1"/>
          <w:sz w:val="24"/>
          <w:szCs w:val="24"/>
        </w:rPr>
        <w:t xml:space="preserve"> (201</w:t>
      </w:r>
      <w:r w:rsidR="00CB113C" w:rsidRPr="00B10061">
        <w:rPr>
          <w:rFonts w:ascii="Times New Roman" w:hAnsi="Times New Roman" w:cs="Times New Roman"/>
          <w:color w:val="000000" w:themeColor="text1"/>
          <w:sz w:val="24"/>
          <w:szCs w:val="24"/>
        </w:rPr>
        <w:t>7</w:t>
      </w:r>
      <w:r w:rsidR="00CC5A04" w:rsidRPr="00B10061">
        <w:rPr>
          <w:rFonts w:ascii="Times New Roman" w:hAnsi="Times New Roman" w:cs="Times New Roman"/>
          <w:color w:val="000000" w:themeColor="text1"/>
          <w:sz w:val="24"/>
          <w:szCs w:val="24"/>
        </w:rPr>
        <w:t>) sobre que la vejez es</w:t>
      </w:r>
      <w:r w:rsidR="00FE594A" w:rsidRPr="00B10061">
        <w:rPr>
          <w:rFonts w:ascii="Times New Roman" w:hAnsi="Times New Roman" w:cs="Times New Roman"/>
          <w:color w:val="000000" w:themeColor="text1"/>
          <w:sz w:val="24"/>
          <w:szCs w:val="24"/>
        </w:rPr>
        <w:t xml:space="preserve"> una etapa</w:t>
      </w:r>
      <w:r w:rsidR="00CC5A04" w:rsidRPr="00B10061">
        <w:rPr>
          <w:rFonts w:ascii="Times New Roman" w:hAnsi="Times New Roman" w:cs="Times New Roman"/>
          <w:color w:val="000000" w:themeColor="text1"/>
          <w:sz w:val="24"/>
          <w:szCs w:val="24"/>
        </w:rPr>
        <w:t xml:space="preserve"> multidimensional y </w:t>
      </w:r>
      <w:r w:rsidR="00FE594A" w:rsidRPr="00B10061">
        <w:rPr>
          <w:rFonts w:ascii="Times New Roman" w:hAnsi="Times New Roman" w:cs="Times New Roman"/>
          <w:color w:val="000000" w:themeColor="text1"/>
          <w:sz w:val="24"/>
          <w:szCs w:val="24"/>
        </w:rPr>
        <w:t xml:space="preserve">dinámica, </w:t>
      </w:r>
      <w:r w:rsidR="004145DE" w:rsidRPr="00B10061">
        <w:rPr>
          <w:rFonts w:ascii="Times New Roman" w:hAnsi="Times New Roman" w:cs="Times New Roman"/>
          <w:color w:val="000000" w:themeColor="text1"/>
          <w:sz w:val="24"/>
          <w:szCs w:val="24"/>
        </w:rPr>
        <w:t xml:space="preserve">que </w:t>
      </w:r>
      <w:r w:rsidR="00CC5A04" w:rsidRPr="00B10061">
        <w:rPr>
          <w:rFonts w:ascii="Times New Roman" w:hAnsi="Times New Roman" w:cs="Times New Roman"/>
          <w:color w:val="000000" w:themeColor="text1"/>
          <w:sz w:val="24"/>
          <w:szCs w:val="24"/>
        </w:rPr>
        <w:t xml:space="preserve">se presenta y vivencia de diferente manera, no obstante, se producen algunas características </w:t>
      </w:r>
      <w:r w:rsidR="003A3D6D" w:rsidRPr="00B10061">
        <w:rPr>
          <w:rFonts w:ascii="Times New Roman" w:hAnsi="Times New Roman" w:cs="Times New Roman"/>
          <w:color w:val="000000" w:themeColor="text1"/>
          <w:sz w:val="24"/>
          <w:szCs w:val="24"/>
        </w:rPr>
        <w:t>de forma continua, en este caso la mayoría de los participantes tienen un deterioro cognitivo que afecta directamente su autonomía</w:t>
      </w:r>
      <w:r w:rsidR="004145DE" w:rsidRPr="00B10061">
        <w:rPr>
          <w:rFonts w:ascii="Times New Roman" w:hAnsi="Times New Roman" w:cs="Times New Roman"/>
          <w:color w:val="000000" w:themeColor="text1"/>
          <w:sz w:val="24"/>
          <w:szCs w:val="24"/>
        </w:rPr>
        <w:t>: un indicador encontrado en diversos estudios</w:t>
      </w:r>
      <w:r w:rsidRPr="00B10061">
        <w:rPr>
          <w:rFonts w:ascii="Times New Roman" w:hAnsi="Times New Roman" w:cs="Times New Roman"/>
          <w:color w:val="000000" w:themeColor="text1"/>
          <w:sz w:val="24"/>
          <w:szCs w:val="24"/>
        </w:rPr>
        <w:t xml:space="preserve"> y que apunta a la necesidad de generar estrategias de apoyo a este sector poblacional</w:t>
      </w:r>
      <w:r w:rsidR="003A3D6D" w:rsidRPr="00B10061">
        <w:rPr>
          <w:rFonts w:ascii="Times New Roman" w:hAnsi="Times New Roman" w:cs="Times New Roman"/>
          <w:color w:val="000000" w:themeColor="text1"/>
          <w:sz w:val="24"/>
          <w:szCs w:val="24"/>
        </w:rPr>
        <w:t>.</w:t>
      </w:r>
    </w:p>
    <w:p w14:paraId="375ABA6F" w14:textId="55AADD4F" w:rsidR="00CC5A04" w:rsidRPr="00B10061" w:rsidRDefault="003A3D6D"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 lo tanto, sobre todo las personas que se ubican en ese porcentaje</w:t>
      </w:r>
      <w:r w:rsidR="00FA3DD4"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son dependientes en cierta medida para realizar actividades de la vida cotidiana, que son la base de la supervivencia; en ese sentido, si se ubica la clasificación de Sacadas (2010)</w:t>
      </w:r>
      <w:r w:rsidR="00FA3DD4"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w:t>
      </w:r>
      <w:r w:rsidR="00AF6A13" w:rsidRPr="00B10061">
        <w:rPr>
          <w:rFonts w:ascii="Times New Roman" w:hAnsi="Times New Roman" w:cs="Times New Roman"/>
          <w:color w:val="000000" w:themeColor="text1"/>
          <w:sz w:val="24"/>
          <w:szCs w:val="24"/>
        </w:rPr>
        <w:t xml:space="preserve">se </w:t>
      </w:r>
      <w:r w:rsidRPr="00B10061">
        <w:rPr>
          <w:rFonts w:ascii="Times New Roman" w:hAnsi="Times New Roman" w:cs="Times New Roman"/>
          <w:color w:val="000000" w:themeColor="text1"/>
          <w:sz w:val="24"/>
          <w:szCs w:val="24"/>
        </w:rPr>
        <w:t>concluiría que 71.40</w:t>
      </w:r>
      <w:r w:rsidR="00FA3DD4"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 xml:space="preserve">% </w:t>
      </w:r>
      <w:r w:rsidR="00AF6A13" w:rsidRPr="00B10061">
        <w:rPr>
          <w:rFonts w:ascii="Times New Roman" w:hAnsi="Times New Roman" w:cs="Times New Roman"/>
          <w:color w:val="000000" w:themeColor="text1"/>
          <w:sz w:val="24"/>
          <w:szCs w:val="24"/>
        </w:rPr>
        <w:t xml:space="preserve">de la muestra </w:t>
      </w:r>
      <w:r w:rsidRPr="00B10061">
        <w:rPr>
          <w:rFonts w:ascii="Times New Roman" w:hAnsi="Times New Roman" w:cs="Times New Roman"/>
          <w:color w:val="000000" w:themeColor="text1"/>
          <w:sz w:val="24"/>
          <w:szCs w:val="24"/>
        </w:rPr>
        <w:t xml:space="preserve">se ubica en un nivel </w:t>
      </w:r>
      <w:r w:rsidR="00FA3DD4" w:rsidRPr="00B10061">
        <w:rPr>
          <w:rFonts w:ascii="Times New Roman" w:hAnsi="Times New Roman" w:cs="Times New Roman"/>
          <w:color w:val="000000" w:themeColor="text1"/>
          <w:sz w:val="24"/>
          <w:szCs w:val="24"/>
        </w:rPr>
        <w:t xml:space="preserve">dos </w:t>
      </w:r>
      <w:r w:rsidRPr="00B10061">
        <w:rPr>
          <w:rFonts w:ascii="Times New Roman" w:hAnsi="Times New Roman" w:cs="Times New Roman"/>
          <w:color w:val="000000" w:themeColor="text1"/>
          <w:sz w:val="24"/>
          <w:szCs w:val="24"/>
        </w:rPr>
        <w:t xml:space="preserve">a </w:t>
      </w:r>
      <w:r w:rsidR="00FA3DD4" w:rsidRPr="00B10061">
        <w:rPr>
          <w:rFonts w:ascii="Times New Roman" w:hAnsi="Times New Roman" w:cs="Times New Roman"/>
          <w:color w:val="000000" w:themeColor="text1"/>
          <w:sz w:val="24"/>
          <w:szCs w:val="24"/>
        </w:rPr>
        <w:t>cuatro</w:t>
      </w:r>
      <w:r w:rsidRPr="00B10061">
        <w:rPr>
          <w:rFonts w:ascii="Times New Roman" w:hAnsi="Times New Roman" w:cs="Times New Roman"/>
          <w:color w:val="000000" w:themeColor="text1"/>
          <w:sz w:val="24"/>
          <w:szCs w:val="24"/>
        </w:rPr>
        <w:t xml:space="preserve">, ya que </w:t>
      </w:r>
      <w:r w:rsidR="00AF6A13" w:rsidRPr="00B10061">
        <w:rPr>
          <w:rFonts w:ascii="Times New Roman" w:hAnsi="Times New Roman" w:cs="Times New Roman"/>
          <w:color w:val="000000" w:themeColor="text1"/>
          <w:sz w:val="24"/>
          <w:szCs w:val="24"/>
        </w:rPr>
        <w:t>únicamente</w:t>
      </w:r>
      <w:r w:rsidRPr="00B10061">
        <w:rPr>
          <w:rFonts w:ascii="Times New Roman" w:hAnsi="Times New Roman" w:cs="Times New Roman"/>
          <w:color w:val="000000" w:themeColor="text1"/>
          <w:sz w:val="24"/>
          <w:szCs w:val="24"/>
        </w:rPr>
        <w:t xml:space="preserve"> 28.60</w:t>
      </w:r>
      <w:r w:rsidR="00FA3DD4" w:rsidRPr="00B10061">
        <w:rPr>
          <w:rFonts w:ascii="Times New Roman" w:hAnsi="Times New Roman" w:cs="Times New Roman"/>
          <w:color w:val="000000" w:themeColor="text1"/>
          <w:sz w:val="24"/>
          <w:szCs w:val="24"/>
        </w:rPr>
        <w:t> </w:t>
      </w:r>
      <w:r w:rsidRPr="00B10061">
        <w:rPr>
          <w:rFonts w:ascii="Times New Roman" w:hAnsi="Times New Roman" w:cs="Times New Roman"/>
          <w:color w:val="000000" w:themeColor="text1"/>
          <w:sz w:val="24"/>
          <w:szCs w:val="24"/>
        </w:rPr>
        <w:t xml:space="preserve">% </w:t>
      </w:r>
      <w:r w:rsidR="00AF6A13" w:rsidRPr="00B10061">
        <w:rPr>
          <w:rFonts w:ascii="Times New Roman" w:hAnsi="Times New Roman" w:cs="Times New Roman"/>
          <w:color w:val="000000" w:themeColor="text1"/>
          <w:sz w:val="24"/>
          <w:szCs w:val="24"/>
        </w:rPr>
        <w:t>son independientes en todas las funciones: baño, vestido, uso del WC, movilidad, continencia y alimentación.</w:t>
      </w:r>
      <w:r w:rsidR="007A10DE" w:rsidRPr="00B10061">
        <w:rPr>
          <w:rFonts w:ascii="Times New Roman" w:hAnsi="Times New Roman" w:cs="Times New Roman"/>
          <w:color w:val="000000" w:themeColor="text1"/>
          <w:sz w:val="24"/>
          <w:szCs w:val="24"/>
        </w:rPr>
        <w:t xml:space="preserve"> </w:t>
      </w:r>
      <w:r w:rsidR="00AF6A13" w:rsidRPr="00B10061">
        <w:rPr>
          <w:rFonts w:ascii="Times New Roman" w:hAnsi="Times New Roman" w:cs="Times New Roman"/>
          <w:color w:val="000000" w:themeColor="text1"/>
          <w:sz w:val="24"/>
          <w:szCs w:val="24"/>
        </w:rPr>
        <w:t xml:space="preserve">En otras palabras, casi una tercera parte de los adultos mayores requiere el </w:t>
      </w:r>
      <w:r w:rsidR="00AF6A13" w:rsidRPr="00B10061">
        <w:rPr>
          <w:rFonts w:ascii="Times New Roman" w:hAnsi="Times New Roman" w:cs="Times New Roman"/>
          <w:color w:val="000000" w:themeColor="text1"/>
          <w:sz w:val="24"/>
          <w:szCs w:val="24"/>
        </w:rPr>
        <w:lastRenderedPageBreak/>
        <w:t xml:space="preserve">apoyo para realizar una o varias actividades básicas, de ahí surge la necesidad de sensibilizar al entorno inmediato sobre las condiciones reales en las que se ubica la persona y desarrollar estrategias que </w:t>
      </w:r>
      <w:proofErr w:type="spellStart"/>
      <w:r w:rsidR="00AF6A13" w:rsidRPr="00B10061">
        <w:rPr>
          <w:rFonts w:ascii="Times New Roman" w:hAnsi="Times New Roman" w:cs="Times New Roman"/>
          <w:color w:val="000000" w:themeColor="text1"/>
          <w:sz w:val="24"/>
          <w:szCs w:val="24"/>
        </w:rPr>
        <w:t>coa</w:t>
      </w:r>
      <w:r w:rsidR="00023847" w:rsidRPr="00B10061">
        <w:rPr>
          <w:rFonts w:ascii="Times New Roman" w:hAnsi="Times New Roman" w:cs="Times New Roman"/>
          <w:color w:val="000000" w:themeColor="text1"/>
          <w:sz w:val="24"/>
          <w:szCs w:val="24"/>
        </w:rPr>
        <w:t>d</w:t>
      </w:r>
      <w:r w:rsidR="00AF6A13" w:rsidRPr="00B10061">
        <w:rPr>
          <w:rFonts w:ascii="Times New Roman" w:hAnsi="Times New Roman" w:cs="Times New Roman"/>
          <w:color w:val="000000" w:themeColor="text1"/>
          <w:sz w:val="24"/>
          <w:szCs w:val="24"/>
        </w:rPr>
        <w:t>yuden</w:t>
      </w:r>
      <w:proofErr w:type="spellEnd"/>
      <w:r w:rsidR="00AF6A13" w:rsidRPr="00B10061">
        <w:rPr>
          <w:rFonts w:ascii="Times New Roman" w:hAnsi="Times New Roman" w:cs="Times New Roman"/>
          <w:color w:val="000000" w:themeColor="text1"/>
          <w:sz w:val="24"/>
          <w:szCs w:val="24"/>
        </w:rPr>
        <w:t xml:space="preserve"> a solventar dichas necesidades</w:t>
      </w:r>
      <w:r w:rsidR="00FA3DD4" w:rsidRPr="00B10061">
        <w:rPr>
          <w:rFonts w:ascii="Times New Roman" w:hAnsi="Times New Roman" w:cs="Times New Roman"/>
          <w:color w:val="000000" w:themeColor="text1"/>
          <w:sz w:val="24"/>
          <w:szCs w:val="24"/>
        </w:rPr>
        <w:t xml:space="preserve">, </w:t>
      </w:r>
      <w:r w:rsidR="00AF6A13" w:rsidRPr="00B10061">
        <w:rPr>
          <w:rFonts w:ascii="Times New Roman" w:hAnsi="Times New Roman" w:cs="Times New Roman"/>
          <w:color w:val="000000" w:themeColor="text1"/>
          <w:sz w:val="24"/>
          <w:szCs w:val="24"/>
        </w:rPr>
        <w:t>principalmente, el apoyo en el baño</w:t>
      </w:r>
      <w:r w:rsidR="004145DE" w:rsidRPr="00B10061">
        <w:rPr>
          <w:rFonts w:ascii="Times New Roman" w:hAnsi="Times New Roman" w:cs="Times New Roman"/>
          <w:color w:val="000000" w:themeColor="text1"/>
          <w:sz w:val="24"/>
          <w:szCs w:val="24"/>
        </w:rPr>
        <w:t>,</w:t>
      </w:r>
      <w:r w:rsidR="00AF6A13" w:rsidRPr="00B10061">
        <w:rPr>
          <w:rFonts w:ascii="Times New Roman" w:hAnsi="Times New Roman" w:cs="Times New Roman"/>
          <w:color w:val="000000" w:themeColor="text1"/>
          <w:sz w:val="24"/>
          <w:szCs w:val="24"/>
        </w:rPr>
        <w:t xml:space="preserve"> seguido por el uso del WC y el problema en la continencia. </w:t>
      </w:r>
    </w:p>
    <w:p w14:paraId="697B670A" w14:textId="16E91AB6" w:rsidR="00887AB2" w:rsidRPr="00B10061" w:rsidRDefault="00061BD0"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 acuerdo con la OMS</w:t>
      </w:r>
      <w:r w:rsidR="0078145D" w:rsidRPr="00B10061">
        <w:rPr>
          <w:rFonts w:ascii="Times New Roman" w:hAnsi="Times New Roman" w:cs="Times New Roman"/>
          <w:color w:val="000000" w:themeColor="text1"/>
          <w:sz w:val="24"/>
          <w:szCs w:val="24"/>
        </w:rPr>
        <w:t xml:space="preserve"> (</w:t>
      </w:r>
      <w:r w:rsidR="008B624A" w:rsidRPr="00B10061">
        <w:rPr>
          <w:rFonts w:ascii="Times New Roman" w:hAnsi="Times New Roman" w:cs="Times New Roman"/>
          <w:color w:val="000000" w:themeColor="text1"/>
          <w:sz w:val="24"/>
          <w:szCs w:val="24"/>
        </w:rPr>
        <w:t xml:space="preserve">26 de abril de </w:t>
      </w:r>
      <w:r w:rsidR="0078145D" w:rsidRPr="00B10061">
        <w:rPr>
          <w:rFonts w:ascii="Times New Roman" w:hAnsi="Times New Roman" w:cs="Times New Roman"/>
          <w:color w:val="000000" w:themeColor="text1"/>
          <w:sz w:val="24"/>
          <w:szCs w:val="24"/>
        </w:rPr>
        <w:t>2021)</w:t>
      </w:r>
      <w:r w:rsidR="008B624A"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e</w:t>
      </w:r>
      <w:r w:rsidR="00AF6A13" w:rsidRPr="00B10061">
        <w:rPr>
          <w:rFonts w:ascii="Times New Roman" w:hAnsi="Times New Roman" w:cs="Times New Roman"/>
          <w:color w:val="000000" w:themeColor="text1"/>
          <w:sz w:val="24"/>
          <w:szCs w:val="24"/>
        </w:rPr>
        <w:t xml:space="preserve">n todas las actividades que una persona ejecute siempre existe la probabilidad de sufrir una caída, sin embargo, en la vejez </w:t>
      </w:r>
      <w:r w:rsidR="008B624A" w:rsidRPr="00B10061">
        <w:rPr>
          <w:rFonts w:ascii="Times New Roman" w:hAnsi="Times New Roman" w:cs="Times New Roman"/>
          <w:color w:val="000000" w:themeColor="text1"/>
          <w:sz w:val="24"/>
          <w:szCs w:val="24"/>
        </w:rPr>
        <w:t xml:space="preserve">un accidente de este tipo </w:t>
      </w:r>
      <w:r w:rsidR="00AF6A13" w:rsidRPr="00B10061">
        <w:rPr>
          <w:rFonts w:ascii="Times New Roman" w:hAnsi="Times New Roman" w:cs="Times New Roman"/>
          <w:color w:val="000000" w:themeColor="text1"/>
          <w:sz w:val="24"/>
          <w:szCs w:val="24"/>
        </w:rPr>
        <w:t>suele presentarse con mayor frecuencia y tener consecuencias fatales</w:t>
      </w:r>
      <w:r w:rsidR="008B624A" w:rsidRPr="00B10061">
        <w:rPr>
          <w:rFonts w:ascii="Times New Roman" w:hAnsi="Times New Roman" w:cs="Times New Roman"/>
          <w:color w:val="000000" w:themeColor="text1"/>
          <w:sz w:val="24"/>
          <w:szCs w:val="24"/>
        </w:rPr>
        <w:t xml:space="preserve">. Es </w:t>
      </w:r>
      <w:r w:rsidRPr="00B10061">
        <w:rPr>
          <w:rFonts w:ascii="Times New Roman" w:hAnsi="Times New Roman" w:cs="Times New Roman"/>
          <w:color w:val="000000" w:themeColor="text1"/>
          <w:sz w:val="24"/>
          <w:szCs w:val="24"/>
        </w:rPr>
        <w:t xml:space="preserve">por ello que haciendo el análisis de la información proporcionada por los participantes sobre el equilibrio y la marcha se concluye que todos tienen el riesgo de sufrir una caída, 14 de ellos tienen un nivel alto y solo </w:t>
      </w:r>
      <w:r w:rsidR="008B624A" w:rsidRPr="00B10061">
        <w:rPr>
          <w:rFonts w:ascii="Times New Roman" w:hAnsi="Times New Roman" w:cs="Times New Roman"/>
          <w:color w:val="000000" w:themeColor="text1"/>
          <w:sz w:val="24"/>
          <w:szCs w:val="24"/>
        </w:rPr>
        <w:t xml:space="preserve">dos </w:t>
      </w:r>
      <w:r w:rsidRPr="00B10061">
        <w:rPr>
          <w:rFonts w:ascii="Times New Roman" w:hAnsi="Times New Roman" w:cs="Times New Roman"/>
          <w:color w:val="000000" w:themeColor="text1"/>
          <w:sz w:val="24"/>
          <w:szCs w:val="24"/>
        </w:rPr>
        <w:t>un nivel medio.</w:t>
      </w:r>
      <w:r w:rsidR="00AC6DB0"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w:t>
      </w:r>
      <w:r w:rsidR="00AC6DB0" w:rsidRPr="00B10061">
        <w:rPr>
          <w:rFonts w:ascii="Times New Roman" w:hAnsi="Times New Roman" w:cs="Times New Roman"/>
          <w:color w:val="000000" w:themeColor="text1"/>
          <w:sz w:val="24"/>
          <w:szCs w:val="24"/>
        </w:rPr>
        <w:t>P</w:t>
      </w:r>
      <w:r w:rsidRPr="00B10061">
        <w:rPr>
          <w:rFonts w:ascii="Times New Roman" w:hAnsi="Times New Roman" w:cs="Times New Roman"/>
          <w:color w:val="000000" w:themeColor="text1"/>
          <w:sz w:val="24"/>
          <w:szCs w:val="24"/>
        </w:rPr>
        <w:t xml:space="preserve">or qué es importante contar con indicadores sobre el nivel de riesgo? De forma general, brindan información al cuidador principal </w:t>
      </w:r>
      <w:r w:rsidR="00AC6DB0"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que en ocasiones es el profesional de la enfermería</w:t>
      </w:r>
      <w:r w:rsidR="00AC6DB0"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sobre las medidas que debe tomar con la persona o usuario para disminuir ese riesgo</w:t>
      </w:r>
      <w:r w:rsidR="004145DE" w:rsidRPr="00B10061">
        <w:rPr>
          <w:rFonts w:ascii="Times New Roman" w:hAnsi="Times New Roman" w:cs="Times New Roman"/>
          <w:color w:val="000000" w:themeColor="text1"/>
          <w:sz w:val="24"/>
          <w:szCs w:val="24"/>
        </w:rPr>
        <w:t xml:space="preserve">, </w:t>
      </w:r>
      <w:r w:rsidR="00AC6DB0" w:rsidRPr="00B10061">
        <w:rPr>
          <w:rFonts w:ascii="Times New Roman" w:hAnsi="Times New Roman" w:cs="Times New Roman"/>
          <w:color w:val="000000" w:themeColor="text1"/>
          <w:sz w:val="24"/>
          <w:szCs w:val="24"/>
        </w:rPr>
        <w:t xml:space="preserve">gracias a lo cual se beneficia </w:t>
      </w:r>
      <w:r w:rsidR="004145DE" w:rsidRPr="00B10061">
        <w:rPr>
          <w:rFonts w:ascii="Times New Roman" w:hAnsi="Times New Roman" w:cs="Times New Roman"/>
          <w:color w:val="000000" w:themeColor="text1"/>
          <w:sz w:val="24"/>
          <w:szCs w:val="24"/>
        </w:rPr>
        <w:t>su salud física y mental</w:t>
      </w:r>
      <w:r w:rsidRPr="00B10061">
        <w:rPr>
          <w:rFonts w:ascii="Times New Roman" w:hAnsi="Times New Roman" w:cs="Times New Roman"/>
          <w:color w:val="000000" w:themeColor="text1"/>
          <w:sz w:val="24"/>
          <w:szCs w:val="24"/>
        </w:rPr>
        <w:t>.</w:t>
      </w:r>
      <w:r w:rsidR="00CB113C" w:rsidRPr="00B10061">
        <w:rPr>
          <w:rFonts w:ascii="Times New Roman" w:hAnsi="Times New Roman" w:cs="Times New Roman"/>
          <w:color w:val="000000" w:themeColor="text1"/>
          <w:sz w:val="24"/>
          <w:szCs w:val="24"/>
        </w:rPr>
        <w:t xml:space="preserve"> </w:t>
      </w:r>
    </w:p>
    <w:p w14:paraId="4E0F0F3F" w14:textId="68187CD5" w:rsidR="00CB113C" w:rsidRPr="00B10061" w:rsidRDefault="00CB113C"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En ese sentido, entre las principales acciones que </w:t>
      </w:r>
      <w:r w:rsidR="0078145D" w:rsidRPr="00B10061">
        <w:rPr>
          <w:rFonts w:ascii="Times New Roman" w:hAnsi="Times New Roman" w:cs="Times New Roman"/>
          <w:color w:val="000000" w:themeColor="text1"/>
          <w:sz w:val="24"/>
          <w:szCs w:val="24"/>
        </w:rPr>
        <w:t>se proponen</w:t>
      </w:r>
      <w:r w:rsidRPr="00B10061">
        <w:rPr>
          <w:rFonts w:ascii="Times New Roman" w:hAnsi="Times New Roman" w:cs="Times New Roman"/>
          <w:color w:val="000000" w:themeColor="text1"/>
          <w:sz w:val="24"/>
          <w:szCs w:val="24"/>
        </w:rPr>
        <w:t xml:space="preserve"> para disminuir el riesgo de caídas se encuentran las relacionadas con la realización de ejercicios físicos, la práctica del taichí, modificaciones en la vivienda (en este caso, principalmente en el baño</w:t>
      </w:r>
      <w:r w:rsidR="00814655"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que es la necesidad más reconocida por los participantes y que debido a las condiciones en las que se </w:t>
      </w:r>
      <w:r w:rsidR="00FE594A" w:rsidRPr="00B10061">
        <w:rPr>
          <w:rFonts w:ascii="Times New Roman" w:hAnsi="Times New Roman" w:cs="Times New Roman"/>
          <w:color w:val="000000" w:themeColor="text1"/>
          <w:sz w:val="24"/>
          <w:szCs w:val="24"/>
        </w:rPr>
        <w:t xml:space="preserve">encuentran es necesario la </w:t>
      </w:r>
      <w:r w:rsidR="00814655" w:rsidRPr="00B10061">
        <w:rPr>
          <w:rFonts w:ascii="Times New Roman" w:hAnsi="Times New Roman" w:cs="Times New Roman"/>
          <w:color w:val="000000" w:themeColor="text1"/>
          <w:sz w:val="24"/>
          <w:szCs w:val="24"/>
        </w:rPr>
        <w:t xml:space="preserve">colocación </w:t>
      </w:r>
      <w:r w:rsidR="00FE594A" w:rsidRPr="00B10061">
        <w:rPr>
          <w:rFonts w:ascii="Times New Roman" w:hAnsi="Times New Roman" w:cs="Times New Roman"/>
          <w:color w:val="000000" w:themeColor="text1"/>
          <w:sz w:val="24"/>
          <w:szCs w:val="24"/>
        </w:rPr>
        <w:t>de barras de apoyo, suelo antideslizante o propiamente el rediseño del espacio</w:t>
      </w:r>
      <w:r w:rsidR="00814655" w:rsidRPr="00B10061">
        <w:rPr>
          <w:rFonts w:ascii="Times New Roman" w:hAnsi="Times New Roman" w:cs="Times New Roman"/>
          <w:color w:val="000000" w:themeColor="text1"/>
          <w:sz w:val="24"/>
          <w:szCs w:val="24"/>
        </w:rPr>
        <w:t xml:space="preserve">; </w:t>
      </w:r>
      <w:r w:rsidR="00FE594A" w:rsidRPr="00B10061">
        <w:rPr>
          <w:rFonts w:ascii="Times New Roman" w:hAnsi="Times New Roman" w:cs="Times New Roman"/>
          <w:color w:val="000000" w:themeColor="text1"/>
          <w:sz w:val="24"/>
          <w:szCs w:val="24"/>
        </w:rPr>
        <w:t>asimismo, en algunos casos, la colocación de rampas en la vivienda para una mejor movilización</w:t>
      </w:r>
      <w:r w:rsidRPr="00B10061">
        <w:rPr>
          <w:rFonts w:ascii="Times New Roman" w:hAnsi="Times New Roman" w:cs="Times New Roman"/>
          <w:color w:val="000000" w:themeColor="text1"/>
          <w:sz w:val="24"/>
          <w:szCs w:val="24"/>
        </w:rPr>
        <w:t xml:space="preserve">), la </w:t>
      </w:r>
      <w:r w:rsidR="00FE594A" w:rsidRPr="00B10061">
        <w:rPr>
          <w:rFonts w:ascii="Times New Roman" w:hAnsi="Times New Roman" w:cs="Times New Roman"/>
          <w:color w:val="000000" w:themeColor="text1"/>
          <w:sz w:val="24"/>
          <w:szCs w:val="24"/>
        </w:rPr>
        <w:t>incorporación</w:t>
      </w:r>
      <w:r w:rsidRPr="00B10061">
        <w:rPr>
          <w:rFonts w:ascii="Times New Roman" w:hAnsi="Times New Roman" w:cs="Times New Roman"/>
          <w:color w:val="000000" w:themeColor="text1"/>
          <w:sz w:val="24"/>
          <w:szCs w:val="24"/>
        </w:rPr>
        <w:t xml:space="preserve"> de vitamina D, entre otr</w:t>
      </w:r>
      <w:r w:rsidR="004145DE" w:rsidRPr="00B10061">
        <w:rPr>
          <w:rFonts w:ascii="Times New Roman" w:hAnsi="Times New Roman" w:cs="Times New Roman"/>
          <w:color w:val="000000" w:themeColor="text1"/>
          <w:sz w:val="24"/>
          <w:szCs w:val="24"/>
        </w:rPr>
        <w:t>as</w:t>
      </w:r>
      <w:r w:rsidR="0078145D" w:rsidRPr="00B10061">
        <w:rPr>
          <w:rFonts w:ascii="Times New Roman" w:hAnsi="Times New Roman" w:cs="Times New Roman"/>
          <w:color w:val="000000" w:themeColor="text1"/>
          <w:sz w:val="24"/>
          <w:szCs w:val="24"/>
        </w:rPr>
        <w:t xml:space="preserve"> (OMS, </w:t>
      </w:r>
      <w:r w:rsidR="00814655" w:rsidRPr="00B10061">
        <w:rPr>
          <w:rFonts w:ascii="Times New Roman" w:hAnsi="Times New Roman" w:cs="Times New Roman"/>
          <w:color w:val="000000" w:themeColor="text1"/>
          <w:sz w:val="24"/>
          <w:szCs w:val="24"/>
        </w:rPr>
        <w:t xml:space="preserve">26 de abril de </w:t>
      </w:r>
      <w:r w:rsidR="0078145D" w:rsidRPr="00B10061">
        <w:rPr>
          <w:rFonts w:ascii="Times New Roman" w:hAnsi="Times New Roman" w:cs="Times New Roman"/>
          <w:color w:val="000000" w:themeColor="text1"/>
          <w:sz w:val="24"/>
          <w:szCs w:val="24"/>
        </w:rPr>
        <w:t>2021)</w:t>
      </w:r>
      <w:r w:rsidRPr="00B10061">
        <w:rPr>
          <w:rFonts w:ascii="Times New Roman" w:hAnsi="Times New Roman" w:cs="Times New Roman"/>
          <w:color w:val="000000" w:themeColor="text1"/>
          <w:sz w:val="24"/>
          <w:szCs w:val="24"/>
        </w:rPr>
        <w:t>.</w:t>
      </w:r>
      <w:r w:rsidR="00FE594A" w:rsidRPr="00B10061">
        <w:rPr>
          <w:rFonts w:ascii="Times New Roman" w:hAnsi="Times New Roman" w:cs="Times New Roman"/>
          <w:color w:val="000000" w:themeColor="text1"/>
          <w:sz w:val="24"/>
          <w:szCs w:val="24"/>
        </w:rPr>
        <w:t xml:space="preserve"> </w:t>
      </w:r>
      <w:r w:rsidR="00814655" w:rsidRPr="00B10061">
        <w:rPr>
          <w:rFonts w:ascii="Times New Roman" w:hAnsi="Times New Roman" w:cs="Times New Roman"/>
          <w:color w:val="000000" w:themeColor="text1"/>
          <w:sz w:val="24"/>
          <w:szCs w:val="24"/>
        </w:rPr>
        <w:t>Aunado a ello</w:t>
      </w:r>
      <w:r w:rsidR="00FE594A" w:rsidRPr="00B10061">
        <w:rPr>
          <w:rFonts w:ascii="Times New Roman" w:hAnsi="Times New Roman" w:cs="Times New Roman"/>
          <w:color w:val="000000" w:themeColor="text1"/>
          <w:sz w:val="24"/>
          <w:szCs w:val="24"/>
        </w:rPr>
        <w:t xml:space="preserve">, se </w:t>
      </w:r>
      <w:r w:rsidR="003F5815" w:rsidRPr="00B10061">
        <w:rPr>
          <w:rFonts w:ascii="Times New Roman" w:hAnsi="Times New Roman" w:cs="Times New Roman"/>
          <w:color w:val="000000" w:themeColor="text1"/>
          <w:sz w:val="24"/>
          <w:szCs w:val="24"/>
        </w:rPr>
        <w:t>observó</w:t>
      </w:r>
      <w:r w:rsidR="00FE594A" w:rsidRPr="00B10061">
        <w:rPr>
          <w:rFonts w:ascii="Times New Roman" w:hAnsi="Times New Roman" w:cs="Times New Roman"/>
          <w:color w:val="000000" w:themeColor="text1"/>
          <w:sz w:val="24"/>
          <w:szCs w:val="24"/>
        </w:rPr>
        <w:t xml:space="preserve"> que no todas las personas viven en </w:t>
      </w:r>
      <w:bookmarkStart w:id="3" w:name="_Hlk106883071"/>
      <w:r w:rsidR="00FE594A" w:rsidRPr="00B10061">
        <w:rPr>
          <w:rFonts w:ascii="Times New Roman" w:hAnsi="Times New Roman" w:cs="Times New Roman"/>
          <w:color w:val="000000" w:themeColor="text1"/>
          <w:sz w:val="24"/>
          <w:szCs w:val="24"/>
        </w:rPr>
        <w:t>condiciones salubres, algunos porque no cuentan con apoyo externo de sus familiares</w:t>
      </w:r>
      <w:r w:rsidR="00A9640B" w:rsidRPr="00B10061">
        <w:rPr>
          <w:rFonts w:ascii="Times New Roman" w:hAnsi="Times New Roman" w:cs="Times New Roman"/>
          <w:color w:val="000000" w:themeColor="text1"/>
          <w:sz w:val="24"/>
          <w:szCs w:val="24"/>
        </w:rPr>
        <w:t>,</w:t>
      </w:r>
      <w:r w:rsidR="00FE594A" w:rsidRPr="00B10061">
        <w:rPr>
          <w:rFonts w:ascii="Times New Roman" w:hAnsi="Times New Roman" w:cs="Times New Roman"/>
          <w:color w:val="000000" w:themeColor="text1"/>
          <w:sz w:val="24"/>
          <w:szCs w:val="24"/>
        </w:rPr>
        <w:t xml:space="preserve"> </w:t>
      </w:r>
      <w:bookmarkEnd w:id="3"/>
      <w:r w:rsidR="00FE594A" w:rsidRPr="00B10061">
        <w:rPr>
          <w:rFonts w:ascii="Times New Roman" w:hAnsi="Times New Roman" w:cs="Times New Roman"/>
          <w:color w:val="000000" w:themeColor="text1"/>
          <w:sz w:val="24"/>
          <w:szCs w:val="24"/>
        </w:rPr>
        <w:t xml:space="preserve">y otros </w:t>
      </w:r>
      <w:r w:rsidR="00082C39" w:rsidRPr="00B10061">
        <w:rPr>
          <w:rFonts w:ascii="Times New Roman" w:hAnsi="Times New Roman" w:cs="Times New Roman"/>
          <w:color w:val="000000" w:themeColor="text1"/>
          <w:sz w:val="24"/>
          <w:szCs w:val="24"/>
        </w:rPr>
        <w:t>incluso</w:t>
      </w:r>
      <w:r w:rsidR="00A9640B" w:rsidRPr="00B10061">
        <w:rPr>
          <w:rFonts w:ascii="Times New Roman" w:hAnsi="Times New Roman" w:cs="Times New Roman"/>
          <w:color w:val="000000" w:themeColor="text1"/>
          <w:sz w:val="24"/>
          <w:szCs w:val="24"/>
        </w:rPr>
        <w:t xml:space="preserve"> </w:t>
      </w:r>
      <w:r w:rsidR="00FE594A" w:rsidRPr="00B10061">
        <w:rPr>
          <w:rFonts w:ascii="Times New Roman" w:hAnsi="Times New Roman" w:cs="Times New Roman"/>
          <w:color w:val="000000" w:themeColor="text1"/>
          <w:sz w:val="24"/>
          <w:szCs w:val="24"/>
        </w:rPr>
        <w:t xml:space="preserve">pese a </w:t>
      </w:r>
      <w:r w:rsidR="00A9640B" w:rsidRPr="00B10061">
        <w:rPr>
          <w:rFonts w:ascii="Times New Roman" w:hAnsi="Times New Roman" w:cs="Times New Roman"/>
          <w:color w:val="000000" w:themeColor="text1"/>
          <w:sz w:val="24"/>
          <w:szCs w:val="24"/>
        </w:rPr>
        <w:t xml:space="preserve">contar con </w:t>
      </w:r>
      <w:r w:rsidR="00FE594A" w:rsidRPr="00B10061">
        <w:rPr>
          <w:rFonts w:ascii="Times New Roman" w:hAnsi="Times New Roman" w:cs="Times New Roman"/>
          <w:color w:val="000000" w:themeColor="text1"/>
          <w:sz w:val="24"/>
          <w:szCs w:val="24"/>
        </w:rPr>
        <w:t>este, por lo tanto, se sugiere el desarrollo de talleres donde se les muestre la importancia de mantener y vivir en un lugar limpio.</w:t>
      </w:r>
      <w:r w:rsidR="00905E17" w:rsidRPr="00B10061">
        <w:rPr>
          <w:rFonts w:ascii="Times New Roman" w:hAnsi="Times New Roman" w:cs="Times New Roman"/>
          <w:color w:val="000000" w:themeColor="text1"/>
          <w:sz w:val="24"/>
          <w:szCs w:val="24"/>
        </w:rPr>
        <w:t xml:space="preserve"> </w:t>
      </w:r>
    </w:p>
    <w:p w14:paraId="56B744CD" w14:textId="1AB55252" w:rsidR="00061BD0" w:rsidRPr="00B10061" w:rsidRDefault="00061BD0"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En resumen, esta investigación concibe que la capacidad cognitiva, la dependencia y el riesgo de caídas son factores imprescindibles a la hora de desarrollar cualquier plan de cuidados, puesto que cada persona presenta necesidades particulares que se relacionan íntimamente con su bienestar biopsicosocial, no obstante, es necesario que se realice un trabajo multidisciplinar, integrativo e inclusivo q</w:t>
      </w:r>
      <w:r w:rsidR="00887AB2" w:rsidRPr="00B10061">
        <w:rPr>
          <w:rFonts w:ascii="Times New Roman" w:hAnsi="Times New Roman" w:cs="Times New Roman"/>
          <w:color w:val="000000" w:themeColor="text1"/>
          <w:sz w:val="24"/>
          <w:szCs w:val="24"/>
        </w:rPr>
        <w:t>ue responda a dichas necesidades del grupo etario.</w:t>
      </w:r>
      <w:r w:rsidR="007A10DE" w:rsidRPr="00B10061">
        <w:rPr>
          <w:rFonts w:ascii="Times New Roman" w:hAnsi="Times New Roman" w:cs="Times New Roman"/>
          <w:color w:val="000000" w:themeColor="text1"/>
          <w:sz w:val="24"/>
          <w:szCs w:val="24"/>
        </w:rPr>
        <w:t xml:space="preserve"> </w:t>
      </w:r>
      <w:r w:rsidR="00905E17" w:rsidRPr="00B10061">
        <w:rPr>
          <w:rFonts w:ascii="Times New Roman" w:hAnsi="Times New Roman" w:cs="Times New Roman"/>
          <w:color w:val="000000" w:themeColor="text1"/>
          <w:sz w:val="24"/>
          <w:szCs w:val="24"/>
        </w:rPr>
        <w:t xml:space="preserve">De hecho, Almaraz, Sánchez y Vázquez (2019) proponen la realización de una investigación que tenga como objetivo la implementación de actividades por parte del profesional de </w:t>
      </w:r>
      <w:r w:rsidR="00DF42C4" w:rsidRPr="00B10061">
        <w:rPr>
          <w:rFonts w:ascii="Times New Roman" w:hAnsi="Times New Roman" w:cs="Times New Roman"/>
          <w:color w:val="000000" w:themeColor="text1"/>
          <w:sz w:val="24"/>
          <w:szCs w:val="24"/>
        </w:rPr>
        <w:t xml:space="preserve">enfermería </w:t>
      </w:r>
      <w:r w:rsidR="00905E17" w:rsidRPr="00B10061">
        <w:rPr>
          <w:rFonts w:ascii="Times New Roman" w:hAnsi="Times New Roman" w:cs="Times New Roman"/>
          <w:color w:val="000000" w:themeColor="text1"/>
          <w:sz w:val="24"/>
          <w:szCs w:val="24"/>
        </w:rPr>
        <w:t xml:space="preserve">dirigidas a fomentar o </w:t>
      </w:r>
      <w:r w:rsidR="00B72095" w:rsidRPr="00B10061">
        <w:rPr>
          <w:rFonts w:ascii="Times New Roman" w:hAnsi="Times New Roman" w:cs="Times New Roman"/>
          <w:color w:val="000000" w:themeColor="text1"/>
          <w:sz w:val="24"/>
          <w:szCs w:val="24"/>
        </w:rPr>
        <w:t>coadyuvar e</w:t>
      </w:r>
      <w:r w:rsidR="00DF42C4" w:rsidRPr="00B10061">
        <w:rPr>
          <w:rFonts w:ascii="Times New Roman" w:hAnsi="Times New Roman" w:cs="Times New Roman"/>
          <w:color w:val="000000" w:themeColor="text1"/>
          <w:sz w:val="24"/>
          <w:szCs w:val="24"/>
        </w:rPr>
        <w:t xml:space="preserve">l </w:t>
      </w:r>
      <w:r w:rsidR="00905E17" w:rsidRPr="00B10061">
        <w:rPr>
          <w:rFonts w:ascii="Times New Roman" w:hAnsi="Times New Roman" w:cs="Times New Roman"/>
          <w:color w:val="000000" w:themeColor="text1"/>
          <w:sz w:val="24"/>
          <w:szCs w:val="24"/>
        </w:rPr>
        <w:t>desarrollo de la independencia funcional de esta población</w:t>
      </w:r>
      <w:r w:rsidR="002966FF" w:rsidRPr="00B10061">
        <w:rPr>
          <w:rFonts w:ascii="Times New Roman" w:hAnsi="Times New Roman" w:cs="Times New Roman"/>
          <w:color w:val="000000" w:themeColor="text1"/>
          <w:sz w:val="24"/>
          <w:szCs w:val="24"/>
        </w:rPr>
        <w:t>,</w:t>
      </w:r>
      <w:r w:rsidR="00905E17" w:rsidRPr="00B10061">
        <w:rPr>
          <w:rFonts w:ascii="Times New Roman" w:hAnsi="Times New Roman" w:cs="Times New Roman"/>
          <w:color w:val="000000" w:themeColor="text1"/>
          <w:sz w:val="24"/>
          <w:szCs w:val="24"/>
        </w:rPr>
        <w:t xml:space="preserve"> que </w:t>
      </w:r>
      <w:r w:rsidR="002966FF" w:rsidRPr="00B10061">
        <w:rPr>
          <w:rFonts w:ascii="Times New Roman" w:hAnsi="Times New Roman" w:cs="Times New Roman"/>
          <w:color w:val="000000" w:themeColor="text1"/>
          <w:sz w:val="24"/>
          <w:szCs w:val="24"/>
        </w:rPr>
        <w:t>según como se ha visto</w:t>
      </w:r>
      <w:r w:rsidR="00905E17" w:rsidRPr="00B10061">
        <w:rPr>
          <w:rFonts w:ascii="Times New Roman" w:hAnsi="Times New Roman" w:cs="Times New Roman"/>
          <w:color w:val="000000" w:themeColor="text1"/>
          <w:sz w:val="24"/>
          <w:szCs w:val="24"/>
        </w:rPr>
        <w:t xml:space="preserve"> se considera de gran interés.</w:t>
      </w:r>
    </w:p>
    <w:p w14:paraId="3AF98B3C" w14:textId="51682AD7" w:rsidR="00847F65" w:rsidRPr="00B10061" w:rsidRDefault="00847F65" w:rsidP="00A40BFB">
      <w:pPr>
        <w:spacing w:after="0" w:line="360" w:lineRule="auto"/>
        <w:jc w:val="center"/>
        <w:rPr>
          <w:rFonts w:ascii="Times New Roman" w:hAnsi="Times New Roman" w:cs="Times New Roman"/>
          <w:b/>
          <w:color w:val="000000" w:themeColor="text1"/>
          <w:sz w:val="32"/>
          <w:szCs w:val="32"/>
        </w:rPr>
      </w:pPr>
      <w:r w:rsidRPr="00B10061">
        <w:rPr>
          <w:rFonts w:ascii="Times New Roman" w:hAnsi="Times New Roman" w:cs="Times New Roman"/>
          <w:b/>
          <w:color w:val="000000" w:themeColor="text1"/>
          <w:sz w:val="32"/>
          <w:szCs w:val="32"/>
        </w:rPr>
        <w:lastRenderedPageBreak/>
        <w:t>Conclusión</w:t>
      </w:r>
    </w:p>
    <w:p w14:paraId="2FE4CB00" w14:textId="7DFB22B6" w:rsidR="0078145D" w:rsidRPr="00B10061" w:rsidRDefault="0078145D"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En México debe considerarse un tema prioritario la atención de las personas de la tercera edad, ya que con el aumento progresivo de este grupo etario es necesario el desarrollo de planes, programas y políticas a nivel nacional que resguarden los derechos de las personas, y con ello, </w:t>
      </w:r>
      <w:r w:rsidR="002966FF" w:rsidRPr="00B10061">
        <w:rPr>
          <w:rFonts w:ascii="Times New Roman" w:hAnsi="Times New Roman" w:cs="Times New Roman"/>
          <w:color w:val="000000" w:themeColor="text1"/>
          <w:sz w:val="24"/>
          <w:szCs w:val="24"/>
        </w:rPr>
        <w:t xml:space="preserve">se </w:t>
      </w:r>
      <w:r w:rsidRPr="00B10061">
        <w:rPr>
          <w:rFonts w:ascii="Times New Roman" w:hAnsi="Times New Roman" w:cs="Times New Roman"/>
          <w:color w:val="000000" w:themeColor="text1"/>
          <w:sz w:val="24"/>
          <w:szCs w:val="24"/>
        </w:rPr>
        <w:t xml:space="preserve">impacte de forma significativa </w:t>
      </w:r>
      <w:r w:rsidR="002966FF" w:rsidRPr="00B10061">
        <w:rPr>
          <w:rFonts w:ascii="Times New Roman" w:hAnsi="Times New Roman" w:cs="Times New Roman"/>
          <w:color w:val="000000" w:themeColor="text1"/>
          <w:sz w:val="24"/>
          <w:szCs w:val="24"/>
        </w:rPr>
        <w:t xml:space="preserve">en </w:t>
      </w:r>
      <w:r w:rsidRPr="00B10061">
        <w:rPr>
          <w:rFonts w:ascii="Times New Roman" w:hAnsi="Times New Roman" w:cs="Times New Roman"/>
          <w:color w:val="000000" w:themeColor="text1"/>
          <w:sz w:val="24"/>
          <w:szCs w:val="24"/>
        </w:rPr>
        <w:t>la calidad de vida de la población</w:t>
      </w:r>
      <w:r w:rsidR="002966FF" w:rsidRPr="00B10061">
        <w:rPr>
          <w:rFonts w:ascii="Times New Roman" w:hAnsi="Times New Roman" w:cs="Times New Roman"/>
          <w:color w:val="000000" w:themeColor="text1"/>
          <w:sz w:val="24"/>
          <w:szCs w:val="24"/>
        </w:rPr>
        <w:t xml:space="preserve">. Si </w:t>
      </w:r>
      <w:r w:rsidRPr="00B10061">
        <w:rPr>
          <w:rFonts w:ascii="Times New Roman" w:hAnsi="Times New Roman" w:cs="Times New Roman"/>
          <w:color w:val="000000" w:themeColor="text1"/>
          <w:sz w:val="24"/>
          <w:szCs w:val="24"/>
        </w:rPr>
        <w:t xml:space="preserve">bien desde que se nace </w:t>
      </w:r>
      <w:r w:rsidR="002966FF" w:rsidRPr="00B10061">
        <w:rPr>
          <w:rFonts w:ascii="Times New Roman" w:hAnsi="Times New Roman" w:cs="Times New Roman"/>
          <w:color w:val="000000" w:themeColor="text1"/>
          <w:sz w:val="24"/>
          <w:szCs w:val="24"/>
        </w:rPr>
        <w:t xml:space="preserve">se </w:t>
      </w:r>
      <w:r w:rsidRPr="00B10061">
        <w:rPr>
          <w:rFonts w:ascii="Times New Roman" w:hAnsi="Times New Roman" w:cs="Times New Roman"/>
          <w:color w:val="000000" w:themeColor="text1"/>
          <w:sz w:val="24"/>
          <w:szCs w:val="24"/>
        </w:rPr>
        <w:t>comienza un proceso de envejecimiento</w:t>
      </w:r>
      <w:r w:rsidR="002966FF"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no es sino hasta la vejez donde las características propias de los cambios fisiológicos y las condiciones particulares del entorno de las personas </w:t>
      </w:r>
      <w:r w:rsidR="00034B9E" w:rsidRPr="00B10061">
        <w:rPr>
          <w:rFonts w:ascii="Times New Roman" w:hAnsi="Times New Roman" w:cs="Times New Roman"/>
          <w:color w:val="000000" w:themeColor="text1"/>
          <w:sz w:val="24"/>
          <w:szCs w:val="24"/>
        </w:rPr>
        <w:t>afec</w:t>
      </w:r>
      <w:r w:rsidR="00183EE8" w:rsidRPr="00B10061">
        <w:rPr>
          <w:rFonts w:ascii="Times New Roman" w:hAnsi="Times New Roman" w:cs="Times New Roman"/>
          <w:color w:val="000000" w:themeColor="text1"/>
          <w:sz w:val="24"/>
          <w:szCs w:val="24"/>
        </w:rPr>
        <w:t>t</w:t>
      </w:r>
      <w:r w:rsidR="00034B9E" w:rsidRPr="00B10061">
        <w:rPr>
          <w:rFonts w:ascii="Times New Roman" w:hAnsi="Times New Roman" w:cs="Times New Roman"/>
          <w:color w:val="000000" w:themeColor="text1"/>
          <w:sz w:val="24"/>
          <w:szCs w:val="24"/>
        </w:rPr>
        <w:t xml:space="preserve">an el </w:t>
      </w:r>
      <w:r w:rsidRPr="00B10061">
        <w:rPr>
          <w:rFonts w:ascii="Times New Roman" w:hAnsi="Times New Roman" w:cs="Times New Roman"/>
          <w:color w:val="000000" w:themeColor="text1"/>
          <w:sz w:val="24"/>
          <w:szCs w:val="24"/>
        </w:rPr>
        <w:t xml:space="preserve">bienestar </w:t>
      </w:r>
      <w:r w:rsidR="00034B9E" w:rsidRPr="00B10061">
        <w:rPr>
          <w:rFonts w:ascii="Times New Roman" w:hAnsi="Times New Roman" w:cs="Times New Roman"/>
          <w:color w:val="000000" w:themeColor="text1"/>
          <w:sz w:val="24"/>
          <w:szCs w:val="24"/>
        </w:rPr>
        <w:t xml:space="preserve">y la </w:t>
      </w:r>
      <w:r w:rsidRPr="00B10061">
        <w:rPr>
          <w:rFonts w:ascii="Times New Roman" w:hAnsi="Times New Roman" w:cs="Times New Roman"/>
          <w:color w:val="000000" w:themeColor="text1"/>
          <w:sz w:val="24"/>
          <w:szCs w:val="24"/>
        </w:rPr>
        <w:t xml:space="preserve">integridad física y mental. </w:t>
      </w:r>
    </w:p>
    <w:p w14:paraId="08600A15" w14:textId="7F21AAC6" w:rsidR="000E4166" w:rsidRPr="00B10061" w:rsidRDefault="0078145D"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 forma inicial, y con respecto a un análisis general de los resultados planteados en este escrito</w:t>
      </w:r>
      <w:r w:rsidR="00034B9E"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se puede determinar que las personas adultas mayores pueden tener cierto grado de independencia para ejecutar algunas actividades básicas de la vida diaria</w:t>
      </w:r>
      <w:r w:rsidR="000E4166"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pero estas no garantizan su supervivencia</w:t>
      </w:r>
      <w:r w:rsidR="00034B9E" w:rsidRPr="00B10061">
        <w:rPr>
          <w:rFonts w:ascii="Times New Roman" w:hAnsi="Times New Roman" w:cs="Times New Roman"/>
          <w:color w:val="000000" w:themeColor="text1"/>
          <w:sz w:val="24"/>
          <w:szCs w:val="24"/>
        </w:rPr>
        <w:t xml:space="preserve">. Es </w:t>
      </w:r>
      <w:r w:rsidRPr="00B10061">
        <w:rPr>
          <w:rFonts w:ascii="Times New Roman" w:hAnsi="Times New Roman" w:cs="Times New Roman"/>
          <w:color w:val="000000" w:themeColor="text1"/>
          <w:sz w:val="24"/>
          <w:szCs w:val="24"/>
        </w:rPr>
        <w:t xml:space="preserve">así como se vuelve </w:t>
      </w:r>
      <w:r w:rsidR="00034B9E" w:rsidRPr="00B10061">
        <w:rPr>
          <w:rFonts w:ascii="Times New Roman" w:hAnsi="Times New Roman" w:cs="Times New Roman"/>
          <w:color w:val="000000" w:themeColor="text1"/>
          <w:sz w:val="24"/>
          <w:szCs w:val="24"/>
        </w:rPr>
        <w:t xml:space="preserve">necesaria </w:t>
      </w:r>
      <w:r w:rsidRPr="00B10061">
        <w:rPr>
          <w:rFonts w:ascii="Times New Roman" w:hAnsi="Times New Roman" w:cs="Times New Roman"/>
          <w:color w:val="000000" w:themeColor="text1"/>
          <w:sz w:val="24"/>
          <w:szCs w:val="24"/>
        </w:rPr>
        <w:t xml:space="preserve">la intervención de un cuidador primario que le brinde los cuidados para aumentar su calidad de vida mejorando sus condiciones físicas, emocionales y sociales. </w:t>
      </w:r>
    </w:p>
    <w:p w14:paraId="7969C9FC" w14:textId="17781858" w:rsidR="000E4166" w:rsidRPr="00B10061" w:rsidRDefault="000E4166"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Por lo tanto, los profesionales de </w:t>
      </w:r>
      <w:r w:rsidR="00842BB9" w:rsidRPr="00B10061">
        <w:rPr>
          <w:rFonts w:ascii="Times New Roman" w:hAnsi="Times New Roman" w:cs="Times New Roman"/>
          <w:color w:val="000000" w:themeColor="text1"/>
          <w:sz w:val="24"/>
          <w:szCs w:val="24"/>
        </w:rPr>
        <w:t xml:space="preserve">enfermería </w:t>
      </w:r>
      <w:r w:rsidRPr="00B10061">
        <w:rPr>
          <w:rFonts w:ascii="Times New Roman" w:hAnsi="Times New Roman" w:cs="Times New Roman"/>
          <w:color w:val="000000" w:themeColor="text1"/>
          <w:sz w:val="24"/>
          <w:szCs w:val="24"/>
        </w:rPr>
        <w:t>desempeñan un papel indispensable en el desarrollo y ejecución de planes de cuidado que resguarden a aquellos adultos mayores que requieren de algún tipo de asistencia</w:t>
      </w:r>
      <w:r w:rsidR="00842BB9" w:rsidRPr="00B10061">
        <w:rPr>
          <w:rFonts w:ascii="Times New Roman" w:hAnsi="Times New Roman" w:cs="Times New Roman"/>
          <w:color w:val="000000" w:themeColor="text1"/>
          <w:sz w:val="24"/>
          <w:szCs w:val="24"/>
        </w:rPr>
        <w:t>. Además</w:t>
      </w:r>
      <w:r w:rsidRPr="00B10061">
        <w:rPr>
          <w:rFonts w:ascii="Times New Roman" w:hAnsi="Times New Roman" w:cs="Times New Roman"/>
          <w:color w:val="000000" w:themeColor="text1"/>
          <w:sz w:val="24"/>
          <w:szCs w:val="24"/>
        </w:rPr>
        <w:t xml:space="preserve">, </w:t>
      </w:r>
      <w:r w:rsidR="00020904" w:rsidRPr="00B10061">
        <w:rPr>
          <w:rFonts w:ascii="Times New Roman" w:hAnsi="Times New Roman" w:cs="Times New Roman"/>
          <w:color w:val="000000" w:themeColor="text1"/>
          <w:sz w:val="24"/>
          <w:szCs w:val="24"/>
        </w:rPr>
        <w:t xml:space="preserve">es importante </w:t>
      </w:r>
      <w:r w:rsidRPr="00B10061">
        <w:rPr>
          <w:rFonts w:ascii="Times New Roman" w:hAnsi="Times New Roman" w:cs="Times New Roman"/>
          <w:color w:val="000000" w:themeColor="text1"/>
          <w:sz w:val="24"/>
          <w:szCs w:val="24"/>
        </w:rPr>
        <w:t xml:space="preserve">contar con la capacidad para llevar a cabo programas de capacitación para </w:t>
      </w:r>
      <w:r w:rsidR="00020904" w:rsidRPr="00B10061">
        <w:rPr>
          <w:rFonts w:ascii="Times New Roman" w:hAnsi="Times New Roman" w:cs="Times New Roman"/>
          <w:color w:val="000000" w:themeColor="text1"/>
          <w:sz w:val="24"/>
          <w:szCs w:val="24"/>
        </w:rPr>
        <w:t xml:space="preserve">los </w:t>
      </w:r>
      <w:r w:rsidRPr="00B10061">
        <w:rPr>
          <w:rFonts w:ascii="Times New Roman" w:hAnsi="Times New Roman" w:cs="Times New Roman"/>
          <w:color w:val="000000" w:themeColor="text1"/>
          <w:sz w:val="24"/>
          <w:szCs w:val="24"/>
        </w:rPr>
        <w:t>adultos mayores y sus cuidadores en relación con el autocuidado y el riesgo de caídas</w:t>
      </w:r>
      <w:r w:rsidR="00DE7913" w:rsidRPr="00B10061">
        <w:rPr>
          <w:rFonts w:ascii="Times New Roman" w:hAnsi="Times New Roman" w:cs="Times New Roman"/>
          <w:color w:val="000000" w:themeColor="text1"/>
          <w:sz w:val="24"/>
          <w:szCs w:val="24"/>
        </w:rPr>
        <w:t>. Y</w:t>
      </w:r>
      <w:r w:rsidRPr="00B10061">
        <w:rPr>
          <w:rFonts w:ascii="Times New Roman" w:hAnsi="Times New Roman" w:cs="Times New Roman"/>
          <w:color w:val="000000" w:themeColor="text1"/>
          <w:sz w:val="24"/>
          <w:szCs w:val="24"/>
        </w:rPr>
        <w:t xml:space="preserve"> que </w:t>
      </w:r>
      <w:r w:rsidR="00DE7913" w:rsidRPr="00B10061">
        <w:rPr>
          <w:rFonts w:ascii="Times New Roman" w:hAnsi="Times New Roman" w:cs="Times New Roman"/>
          <w:color w:val="000000" w:themeColor="text1"/>
          <w:sz w:val="24"/>
          <w:szCs w:val="24"/>
        </w:rPr>
        <w:t xml:space="preserve">se </w:t>
      </w:r>
      <w:r w:rsidRPr="00B10061">
        <w:rPr>
          <w:rFonts w:ascii="Times New Roman" w:hAnsi="Times New Roman" w:cs="Times New Roman"/>
          <w:color w:val="000000" w:themeColor="text1"/>
          <w:sz w:val="24"/>
          <w:szCs w:val="24"/>
        </w:rPr>
        <w:t xml:space="preserve">pueden desarrollar actividades de sensibilización dirigidas a la comunidad en general y </w:t>
      </w:r>
      <w:r w:rsidR="00DE7913" w:rsidRPr="00B10061">
        <w:rPr>
          <w:rFonts w:ascii="Times New Roman" w:hAnsi="Times New Roman" w:cs="Times New Roman"/>
          <w:color w:val="000000" w:themeColor="text1"/>
          <w:sz w:val="24"/>
          <w:szCs w:val="24"/>
        </w:rPr>
        <w:t xml:space="preserve">de promoción </w:t>
      </w:r>
      <w:r w:rsidRPr="00B10061">
        <w:rPr>
          <w:rFonts w:ascii="Times New Roman" w:hAnsi="Times New Roman" w:cs="Times New Roman"/>
          <w:color w:val="000000" w:themeColor="text1"/>
          <w:sz w:val="24"/>
          <w:szCs w:val="24"/>
        </w:rPr>
        <w:t xml:space="preserve">de leyes que respalden los derechos de las y los adultos mayores. </w:t>
      </w:r>
    </w:p>
    <w:p w14:paraId="1BCADD36" w14:textId="1ADB5BA5" w:rsidR="00DF64F5" w:rsidRPr="00B10061" w:rsidRDefault="00BC0BFA"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Por supuesto</w:t>
      </w:r>
      <w:r w:rsidR="00017DB5" w:rsidRPr="00B10061">
        <w:rPr>
          <w:rFonts w:ascii="Times New Roman" w:hAnsi="Times New Roman" w:cs="Times New Roman"/>
          <w:color w:val="000000" w:themeColor="text1"/>
          <w:sz w:val="24"/>
          <w:szCs w:val="24"/>
        </w:rPr>
        <w:t>, se requiere</w:t>
      </w:r>
      <w:r w:rsidR="00F90CC9" w:rsidRPr="00B10061">
        <w:rPr>
          <w:rFonts w:ascii="Times New Roman" w:hAnsi="Times New Roman" w:cs="Times New Roman"/>
          <w:color w:val="000000" w:themeColor="text1"/>
          <w:sz w:val="24"/>
          <w:szCs w:val="24"/>
        </w:rPr>
        <w:t xml:space="preserve"> que como profesionales del área de la salud </w:t>
      </w:r>
      <w:r w:rsidR="002B6630" w:rsidRPr="00B10061">
        <w:rPr>
          <w:rFonts w:ascii="Times New Roman" w:hAnsi="Times New Roman" w:cs="Times New Roman"/>
          <w:color w:val="000000" w:themeColor="text1"/>
          <w:sz w:val="24"/>
          <w:szCs w:val="24"/>
        </w:rPr>
        <w:t>se garantice</w:t>
      </w:r>
      <w:r w:rsidR="00F90CC9" w:rsidRPr="00B10061">
        <w:rPr>
          <w:rFonts w:ascii="Times New Roman" w:hAnsi="Times New Roman" w:cs="Times New Roman"/>
          <w:color w:val="000000" w:themeColor="text1"/>
          <w:sz w:val="24"/>
          <w:szCs w:val="24"/>
        </w:rPr>
        <w:t xml:space="preserve"> la integridad de los adultos mayores, por ello, es necesario formar a enfermeros, psicólogos, médicos, trabajadores sociales</w:t>
      </w:r>
      <w:r w:rsidR="002B6630" w:rsidRPr="00B10061">
        <w:rPr>
          <w:rFonts w:ascii="Times New Roman" w:hAnsi="Times New Roman" w:cs="Times New Roman"/>
          <w:color w:val="000000" w:themeColor="text1"/>
          <w:sz w:val="24"/>
          <w:szCs w:val="24"/>
        </w:rPr>
        <w:t>, entre otros,</w:t>
      </w:r>
      <w:r w:rsidR="00F90CC9" w:rsidRPr="00B10061">
        <w:rPr>
          <w:rFonts w:ascii="Times New Roman" w:hAnsi="Times New Roman" w:cs="Times New Roman"/>
          <w:color w:val="000000" w:themeColor="text1"/>
          <w:sz w:val="24"/>
          <w:szCs w:val="24"/>
        </w:rPr>
        <w:t xml:space="preserve"> con un alto sentido humano y que cuenten con conocimientos sobre c</w:t>
      </w:r>
      <w:r w:rsidR="00183EE8" w:rsidRPr="00B10061">
        <w:rPr>
          <w:rFonts w:ascii="Times New Roman" w:hAnsi="Times New Roman" w:cs="Times New Roman"/>
          <w:color w:val="000000" w:themeColor="text1"/>
          <w:sz w:val="24"/>
          <w:szCs w:val="24"/>
        </w:rPr>
        <w:t>ó</w:t>
      </w:r>
      <w:r w:rsidR="00F90CC9" w:rsidRPr="00B10061">
        <w:rPr>
          <w:rFonts w:ascii="Times New Roman" w:hAnsi="Times New Roman" w:cs="Times New Roman"/>
          <w:color w:val="000000" w:themeColor="text1"/>
          <w:sz w:val="24"/>
          <w:szCs w:val="24"/>
        </w:rPr>
        <w:t>mo abordar estas necesidades</w:t>
      </w:r>
      <w:r w:rsidR="002B6630" w:rsidRPr="00B10061">
        <w:rPr>
          <w:rFonts w:ascii="Times New Roman" w:hAnsi="Times New Roman" w:cs="Times New Roman"/>
          <w:color w:val="000000" w:themeColor="text1"/>
          <w:sz w:val="24"/>
          <w:szCs w:val="24"/>
        </w:rPr>
        <w:t xml:space="preserve">. Siguiendo esta línea, es fundamental gestionar redes de apoyo para este grupo etario, ya sean familiares o personas externas, tal como es el caso de la gestión de programas en las comunidades. </w:t>
      </w:r>
    </w:p>
    <w:p w14:paraId="55905B1F" w14:textId="50E7C3AB" w:rsidR="002B6630" w:rsidRPr="00B10061" w:rsidRDefault="00F45723"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En ese sentido, hay una necesidad de gestionar programas de apoyo social. Estos programas</w:t>
      </w:r>
      <w:r w:rsidR="002B6630" w:rsidRPr="00B10061">
        <w:rPr>
          <w:rFonts w:ascii="Times New Roman" w:hAnsi="Times New Roman" w:cs="Times New Roman"/>
          <w:color w:val="000000" w:themeColor="text1"/>
          <w:sz w:val="24"/>
          <w:szCs w:val="24"/>
        </w:rPr>
        <w:t xml:space="preserve"> deben estar gestionados por profesionales que puedan guiar al equipo de apoyo, buscar fuentes de ingreso </w:t>
      </w:r>
      <w:r w:rsidRPr="00B10061">
        <w:rPr>
          <w:rFonts w:ascii="Times New Roman" w:hAnsi="Times New Roman" w:cs="Times New Roman"/>
          <w:color w:val="000000" w:themeColor="text1"/>
          <w:sz w:val="24"/>
          <w:szCs w:val="24"/>
        </w:rPr>
        <w:t xml:space="preserve">económico para los adultos mayores, tales como asociaciones de orden público y privado, por ejemplo: el programa donde se trabajó esta investigación recibe apoyo de prestadores del servicio social, trabajadores sociales, </w:t>
      </w:r>
      <w:r w:rsidR="008E1369" w:rsidRPr="00B10061">
        <w:rPr>
          <w:rFonts w:ascii="Times New Roman" w:hAnsi="Times New Roman" w:cs="Times New Roman"/>
          <w:color w:val="000000" w:themeColor="text1"/>
          <w:sz w:val="24"/>
          <w:szCs w:val="24"/>
        </w:rPr>
        <w:t xml:space="preserve">apoyo de asociaciones civiles, </w:t>
      </w:r>
      <w:r w:rsidRPr="00B10061">
        <w:rPr>
          <w:rFonts w:ascii="Times New Roman" w:hAnsi="Times New Roman" w:cs="Times New Roman"/>
          <w:color w:val="000000" w:themeColor="text1"/>
          <w:sz w:val="24"/>
          <w:szCs w:val="24"/>
        </w:rPr>
        <w:t xml:space="preserve">entre otros. </w:t>
      </w:r>
    </w:p>
    <w:p w14:paraId="664A6590" w14:textId="6C57918B" w:rsidR="008E1369" w:rsidRPr="00B10061" w:rsidRDefault="00C92CCB" w:rsidP="00B83796">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lastRenderedPageBreak/>
        <w:t>Por último</w:t>
      </w:r>
      <w:r w:rsidR="008E1369" w:rsidRPr="00B10061">
        <w:rPr>
          <w:rFonts w:ascii="Times New Roman" w:hAnsi="Times New Roman" w:cs="Times New Roman"/>
          <w:color w:val="000000" w:themeColor="text1"/>
          <w:sz w:val="24"/>
          <w:szCs w:val="24"/>
        </w:rPr>
        <w:t xml:space="preserve">, es importante que se implementen acciones claras cuando se trabaja con este grupo etario, puesto que no siempre están en condiciones salubres, lo que pone en riesgo su salud y, por ende, su supervivencia. En otras palabras, se requiere de un trabajo multidisciplinar para una mayor cobertura </w:t>
      </w:r>
      <w:r w:rsidR="00990614" w:rsidRPr="00B10061">
        <w:rPr>
          <w:rFonts w:ascii="Times New Roman" w:hAnsi="Times New Roman" w:cs="Times New Roman"/>
          <w:color w:val="000000" w:themeColor="text1"/>
          <w:sz w:val="24"/>
          <w:szCs w:val="24"/>
        </w:rPr>
        <w:t xml:space="preserve">de sus necesidades, y que este tipo de investigaciones puedan ser un referente para ejecutar planes de intervención desde las instituciones </w:t>
      </w:r>
      <w:r w:rsidR="00673736" w:rsidRPr="00B10061">
        <w:rPr>
          <w:rFonts w:ascii="Times New Roman" w:hAnsi="Times New Roman" w:cs="Times New Roman"/>
          <w:color w:val="000000" w:themeColor="text1"/>
          <w:sz w:val="24"/>
          <w:szCs w:val="24"/>
        </w:rPr>
        <w:t>públicas,</w:t>
      </w:r>
      <w:r w:rsidR="00990614"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sí, </w:t>
      </w:r>
      <w:r w:rsidR="00990614" w:rsidRPr="00B10061">
        <w:rPr>
          <w:rFonts w:ascii="Times New Roman" w:hAnsi="Times New Roman" w:cs="Times New Roman"/>
          <w:color w:val="000000" w:themeColor="text1"/>
          <w:sz w:val="24"/>
          <w:szCs w:val="24"/>
        </w:rPr>
        <w:t xml:space="preserve">pero también privadas. </w:t>
      </w:r>
    </w:p>
    <w:p w14:paraId="10D43915" w14:textId="680F5D6E" w:rsidR="0074126F" w:rsidRDefault="0074126F" w:rsidP="00BC17D2">
      <w:pPr>
        <w:spacing w:after="0" w:line="360" w:lineRule="auto"/>
        <w:jc w:val="both"/>
        <w:rPr>
          <w:rFonts w:ascii="Times New Roman" w:hAnsi="Times New Roman" w:cs="Times New Roman"/>
          <w:color w:val="000000" w:themeColor="text1"/>
          <w:sz w:val="24"/>
          <w:szCs w:val="24"/>
        </w:rPr>
      </w:pPr>
    </w:p>
    <w:p w14:paraId="308029D1" w14:textId="30AC635F" w:rsidR="002D1471" w:rsidRPr="00D05701" w:rsidRDefault="002D1471" w:rsidP="002D1471">
      <w:pPr>
        <w:spacing w:after="0" w:line="360" w:lineRule="auto"/>
        <w:jc w:val="center"/>
        <w:rPr>
          <w:rFonts w:ascii="Times New Roman" w:hAnsi="Times New Roman" w:cs="Times New Roman"/>
          <w:b/>
          <w:bCs/>
          <w:color w:val="000000" w:themeColor="text1"/>
        </w:rPr>
      </w:pPr>
      <w:r w:rsidRPr="00D05701">
        <w:rPr>
          <w:rFonts w:ascii="Times New Roman" w:hAnsi="Times New Roman" w:cs="Times New Roman"/>
          <w:b/>
          <w:bCs/>
          <w:color w:val="000000" w:themeColor="text1"/>
          <w:sz w:val="28"/>
          <w:szCs w:val="28"/>
        </w:rPr>
        <w:t>Futuras líneas de investigación</w:t>
      </w:r>
    </w:p>
    <w:p w14:paraId="2BEC5C9A" w14:textId="77777777" w:rsidR="002D1471" w:rsidRPr="00B10061" w:rsidRDefault="002D1471" w:rsidP="002D1471">
      <w:pPr>
        <w:spacing w:after="0" w:line="360" w:lineRule="auto"/>
        <w:ind w:firstLine="708"/>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Para futuras líneas de investigación se sugiere que se aseguren la aplicación de los instrumentos seleccionados a toda la muestra mediante un recordatorio previo, para de esa manera poder realizar correlaciones sobre las variables de estudio, y lograr disminuir el error estadístico. Además, generar diversas variables sociodemográficas que sirvan para profundizar la información, así como el hecho de que se realice la aplicación de cada prueba en diferentes sesiones, todo ello con la finalidad de no cansar a la persona mayor. </w:t>
      </w:r>
    </w:p>
    <w:p w14:paraId="25A9397E" w14:textId="77777777" w:rsidR="002D1471" w:rsidRPr="00B10061" w:rsidRDefault="002D1471" w:rsidP="002D1471">
      <w:pPr>
        <w:spacing w:after="0" w:line="360" w:lineRule="auto"/>
        <w:ind w:firstLine="708"/>
        <w:jc w:val="both"/>
      </w:pPr>
      <w:r w:rsidRPr="00B10061">
        <w:rPr>
          <w:rFonts w:ascii="Times New Roman" w:hAnsi="Times New Roman" w:cs="Times New Roman"/>
          <w:color w:val="000000" w:themeColor="text1"/>
          <w:sz w:val="24"/>
          <w:szCs w:val="24"/>
        </w:rPr>
        <w:t>Del mismo modo, se sugiere realizar estudios de investigación para validar o desarrollar instrumentos aplicables en el país y con la población señalada, ya que a pesar de contar con algunos sería pertinente confirmar los datos con otra escala adicional a las que se retomaron en el presente trabajo; mantener el nivel de homogeneidad en cuestiones de sexo y edad en los participantes para de esa manera poder realizar otro tipo de estudios. Asimismo, incluir otro tipo de variables sociodemográficas; generar estudios de tipo experimental con corte longitudinal con el objetivo de diseñar algún tipo de intervención que se considere adecuada para mejorar el bienestar de los adultos mayores; medir el tiempo de aplicación por cada sujeto, obviamente dando el tiempo pertinente para que los participantes puedan contestar, no olvidando sus capacidades físicas y mentales; finalmente, seguir haciendo estudios sobre estas variables.</w:t>
      </w:r>
    </w:p>
    <w:p w14:paraId="353CF4FC" w14:textId="7E8F3744" w:rsidR="002D1471" w:rsidRDefault="002D1471" w:rsidP="00BC17D2">
      <w:pPr>
        <w:spacing w:after="0" w:line="360" w:lineRule="auto"/>
        <w:jc w:val="both"/>
        <w:rPr>
          <w:rFonts w:ascii="Times New Roman" w:hAnsi="Times New Roman" w:cs="Times New Roman"/>
          <w:color w:val="000000" w:themeColor="text1"/>
          <w:sz w:val="24"/>
          <w:szCs w:val="24"/>
        </w:rPr>
      </w:pPr>
    </w:p>
    <w:p w14:paraId="57483618" w14:textId="5AB6EAA6" w:rsidR="002D1471" w:rsidRDefault="002D1471" w:rsidP="00BC17D2">
      <w:pPr>
        <w:spacing w:after="0" w:line="360" w:lineRule="auto"/>
        <w:jc w:val="both"/>
        <w:rPr>
          <w:rFonts w:ascii="Times New Roman" w:hAnsi="Times New Roman" w:cs="Times New Roman"/>
          <w:color w:val="000000" w:themeColor="text1"/>
          <w:sz w:val="24"/>
          <w:szCs w:val="24"/>
        </w:rPr>
      </w:pPr>
    </w:p>
    <w:p w14:paraId="3654BE9E" w14:textId="6C2184D8" w:rsidR="00D05701" w:rsidRDefault="00D05701" w:rsidP="00BC17D2">
      <w:pPr>
        <w:spacing w:after="0" w:line="360" w:lineRule="auto"/>
        <w:jc w:val="both"/>
        <w:rPr>
          <w:rFonts w:ascii="Times New Roman" w:hAnsi="Times New Roman" w:cs="Times New Roman"/>
          <w:color w:val="000000" w:themeColor="text1"/>
          <w:sz w:val="24"/>
          <w:szCs w:val="24"/>
        </w:rPr>
      </w:pPr>
    </w:p>
    <w:p w14:paraId="5CF23D51" w14:textId="5BDAC2F3" w:rsidR="00D05701" w:rsidRDefault="00D05701" w:rsidP="00BC17D2">
      <w:pPr>
        <w:spacing w:after="0" w:line="360" w:lineRule="auto"/>
        <w:jc w:val="both"/>
        <w:rPr>
          <w:rFonts w:ascii="Times New Roman" w:hAnsi="Times New Roman" w:cs="Times New Roman"/>
          <w:color w:val="000000" w:themeColor="text1"/>
          <w:sz w:val="24"/>
          <w:szCs w:val="24"/>
        </w:rPr>
      </w:pPr>
    </w:p>
    <w:p w14:paraId="7275DD6F" w14:textId="0C5656F2" w:rsidR="00D05701" w:rsidRDefault="00D05701" w:rsidP="00BC17D2">
      <w:pPr>
        <w:spacing w:after="0" w:line="360" w:lineRule="auto"/>
        <w:jc w:val="both"/>
        <w:rPr>
          <w:rFonts w:ascii="Times New Roman" w:hAnsi="Times New Roman" w:cs="Times New Roman"/>
          <w:color w:val="000000" w:themeColor="text1"/>
          <w:sz w:val="24"/>
          <w:szCs w:val="24"/>
        </w:rPr>
      </w:pPr>
    </w:p>
    <w:p w14:paraId="67523F6E" w14:textId="7FDC61B8" w:rsidR="00D05701" w:rsidRDefault="00D05701" w:rsidP="00BC17D2">
      <w:pPr>
        <w:spacing w:after="0" w:line="360" w:lineRule="auto"/>
        <w:jc w:val="both"/>
        <w:rPr>
          <w:rFonts w:ascii="Times New Roman" w:hAnsi="Times New Roman" w:cs="Times New Roman"/>
          <w:color w:val="000000" w:themeColor="text1"/>
          <w:sz w:val="24"/>
          <w:szCs w:val="24"/>
        </w:rPr>
      </w:pPr>
    </w:p>
    <w:p w14:paraId="449DDCC9" w14:textId="20A35833" w:rsidR="00D05701" w:rsidRDefault="00D05701" w:rsidP="00BC17D2">
      <w:pPr>
        <w:spacing w:after="0" w:line="360" w:lineRule="auto"/>
        <w:jc w:val="both"/>
        <w:rPr>
          <w:rFonts w:ascii="Times New Roman" w:hAnsi="Times New Roman" w:cs="Times New Roman"/>
          <w:color w:val="000000" w:themeColor="text1"/>
          <w:sz w:val="24"/>
          <w:szCs w:val="24"/>
        </w:rPr>
      </w:pPr>
    </w:p>
    <w:p w14:paraId="357B516D" w14:textId="73938778" w:rsidR="00D05701" w:rsidRDefault="00D05701" w:rsidP="00BC17D2">
      <w:pPr>
        <w:spacing w:after="0" w:line="360" w:lineRule="auto"/>
        <w:jc w:val="both"/>
        <w:rPr>
          <w:rFonts w:ascii="Times New Roman" w:hAnsi="Times New Roman" w:cs="Times New Roman"/>
          <w:color w:val="000000" w:themeColor="text1"/>
          <w:sz w:val="24"/>
          <w:szCs w:val="24"/>
        </w:rPr>
      </w:pPr>
    </w:p>
    <w:p w14:paraId="33A9AA8A" w14:textId="664E60C4" w:rsidR="00D05701" w:rsidRPr="00B10061" w:rsidRDefault="00D05701" w:rsidP="00BC17D2">
      <w:pPr>
        <w:spacing w:after="0" w:line="360" w:lineRule="auto"/>
        <w:jc w:val="both"/>
        <w:rPr>
          <w:rFonts w:ascii="Times New Roman" w:hAnsi="Times New Roman" w:cs="Times New Roman"/>
          <w:color w:val="000000" w:themeColor="text1"/>
          <w:sz w:val="24"/>
          <w:szCs w:val="24"/>
        </w:rPr>
      </w:pPr>
    </w:p>
    <w:p w14:paraId="3C8E3C9A" w14:textId="40D22810" w:rsidR="00A40282" w:rsidRPr="00B10061" w:rsidRDefault="00601C4A" w:rsidP="00BC17D2">
      <w:pPr>
        <w:spacing w:after="0" w:line="360" w:lineRule="auto"/>
        <w:jc w:val="both"/>
        <w:rPr>
          <w:rFonts w:cstheme="minorHAnsi"/>
          <w:b/>
          <w:color w:val="000000" w:themeColor="text1"/>
          <w:sz w:val="32"/>
          <w:szCs w:val="32"/>
        </w:rPr>
      </w:pPr>
      <w:bookmarkStart w:id="4" w:name="_Hlk77557333"/>
      <w:r w:rsidRPr="00B10061">
        <w:rPr>
          <w:rFonts w:cstheme="minorHAnsi"/>
          <w:b/>
          <w:color w:val="000000" w:themeColor="text1"/>
          <w:sz w:val="28"/>
          <w:szCs w:val="28"/>
        </w:rPr>
        <w:lastRenderedPageBreak/>
        <w:t>Referencias</w:t>
      </w:r>
      <w:r w:rsidRPr="00B10061">
        <w:rPr>
          <w:rFonts w:cstheme="minorHAnsi"/>
          <w:b/>
          <w:color w:val="000000" w:themeColor="text1"/>
          <w:sz w:val="32"/>
          <w:szCs w:val="32"/>
        </w:rPr>
        <w:t xml:space="preserve"> </w:t>
      </w:r>
    </w:p>
    <w:p w14:paraId="05F7C347" w14:textId="64EB0CBE"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bookmarkStart w:id="5" w:name="_Hlk119961819"/>
      <w:bookmarkEnd w:id="4"/>
      <w:r w:rsidRPr="00B10061">
        <w:rPr>
          <w:rFonts w:ascii="Times New Roman" w:hAnsi="Times New Roman" w:cs="Times New Roman"/>
          <w:color w:val="000000" w:themeColor="text1"/>
          <w:sz w:val="24"/>
          <w:szCs w:val="24"/>
        </w:rPr>
        <w:t>Almaraz, S.</w:t>
      </w:r>
      <w:r w:rsidR="00801FC4"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C., Sánchez, E. y Vázquez, V. (2019). Análisis de los efectos en la capacidad funcional de adultos mayores de 65-75 años de edad mediante el sistema de realidad virtual IREX. </w:t>
      </w:r>
      <w:r w:rsidRPr="00B10061">
        <w:rPr>
          <w:rFonts w:ascii="Times New Roman" w:hAnsi="Times New Roman" w:cs="Times New Roman"/>
          <w:i/>
          <w:iCs/>
          <w:color w:val="000000" w:themeColor="text1"/>
          <w:sz w:val="24"/>
          <w:szCs w:val="24"/>
        </w:rPr>
        <w:t>Revista de Fisioterapia, 3</w:t>
      </w:r>
      <w:r w:rsidRPr="00B10061">
        <w:rPr>
          <w:rFonts w:ascii="Times New Roman" w:hAnsi="Times New Roman" w:cs="Times New Roman"/>
          <w:color w:val="000000" w:themeColor="text1"/>
          <w:sz w:val="24"/>
          <w:szCs w:val="24"/>
        </w:rPr>
        <w:t>(10), 14-20.</w:t>
      </w:r>
      <w:r w:rsidR="007A10DE" w:rsidRPr="00B10061">
        <w:rPr>
          <w:rFonts w:ascii="Times New Roman" w:hAnsi="Times New Roman" w:cs="Times New Roman"/>
          <w:color w:val="000000" w:themeColor="text1"/>
          <w:sz w:val="24"/>
          <w:szCs w:val="24"/>
        </w:rPr>
        <w:t xml:space="preserve"> </w:t>
      </w:r>
      <w:r w:rsidR="00801FC4" w:rsidRPr="00B10061">
        <w:rPr>
          <w:rFonts w:ascii="Times New Roman" w:hAnsi="Times New Roman" w:cs="Times New Roman"/>
          <w:color w:val="000000" w:themeColor="text1"/>
          <w:sz w:val="24"/>
          <w:szCs w:val="24"/>
        </w:rPr>
        <w:t xml:space="preserve">Recuperado de </w:t>
      </w:r>
      <w:r w:rsidR="00801FC4" w:rsidRPr="00B10061">
        <w:rPr>
          <w:rFonts w:ascii="Times New Roman" w:hAnsi="Times New Roman" w:cs="Times New Roman"/>
          <w:sz w:val="24"/>
          <w:szCs w:val="24"/>
        </w:rPr>
        <w:t>https://www.ecorfan.org/taiwan/research_journals/Fisioterapia/vol3num10/Revista_de_Fisioterapia_V3_N10_2.pdf</w:t>
      </w:r>
      <w:r w:rsidR="00801FC4" w:rsidRPr="00B10061">
        <w:rPr>
          <w:rStyle w:val="Hipervnculo"/>
          <w:rFonts w:ascii="Times New Roman" w:hAnsi="Times New Roman" w:cs="Times New Roman"/>
          <w:color w:val="000000" w:themeColor="text1"/>
          <w:sz w:val="24"/>
          <w:szCs w:val="24"/>
          <w:u w:val="none"/>
        </w:rPr>
        <w:t>.</w:t>
      </w:r>
    </w:p>
    <w:p w14:paraId="0D0B26C8" w14:textId="57C477EA"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 xml:space="preserve">Álvarez, M., </w:t>
      </w:r>
      <w:proofErr w:type="spellStart"/>
      <w:r w:rsidRPr="00B10061">
        <w:rPr>
          <w:rFonts w:ascii="Times New Roman" w:hAnsi="Times New Roman" w:cs="Times New Roman"/>
          <w:color w:val="000000" w:themeColor="text1"/>
          <w:sz w:val="24"/>
          <w:szCs w:val="24"/>
        </w:rPr>
        <w:t>Alaiz</w:t>
      </w:r>
      <w:proofErr w:type="spellEnd"/>
      <w:r w:rsidRPr="00B10061">
        <w:rPr>
          <w:rFonts w:ascii="Times New Roman" w:hAnsi="Times New Roman" w:cs="Times New Roman"/>
          <w:color w:val="000000" w:themeColor="text1"/>
          <w:sz w:val="24"/>
          <w:szCs w:val="24"/>
        </w:rPr>
        <w:t>, A.</w:t>
      </w:r>
      <w:r w:rsidR="00885E4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T., Brun, E</w:t>
      </w:r>
      <w:r w:rsidR="00673736" w:rsidRPr="00B10061">
        <w:rPr>
          <w:rFonts w:ascii="Times New Roman" w:hAnsi="Times New Roman" w:cs="Times New Roman"/>
          <w:color w:val="000000" w:themeColor="text1"/>
          <w:sz w:val="24"/>
          <w:szCs w:val="24"/>
        </w:rPr>
        <w:t>., Cabañeros, J.</w:t>
      </w:r>
      <w:r w:rsidR="00885E47" w:rsidRPr="00B10061">
        <w:rPr>
          <w:rFonts w:ascii="Times New Roman" w:hAnsi="Times New Roman" w:cs="Times New Roman"/>
          <w:color w:val="000000" w:themeColor="text1"/>
          <w:sz w:val="24"/>
          <w:szCs w:val="24"/>
        </w:rPr>
        <w:t xml:space="preserve"> </w:t>
      </w:r>
      <w:r w:rsidR="00673736" w:rsidRPr="00B10061">
        <w:rPr>
          <w:rFonts w:ascii="Times New Roman" w:hAnsi="Times New Roman" w:cs="Times New Roman"/>
          <w:color w:val="000000" w:themeColor="text1"/>
          <w:sz w:val="24"/>
          <w:szCs w:val="24"/>
        </w:rPr>
        <w:t xml:space="preserve">J., </w:t>
      </w:r>
      <w:r w:rsidR="00F672D6" w:rsidRPr="00B10061">
        <w:rPr>
          <w:rFonts w:ascii="Times New Roman" w:hAnsi="Times New Roman" w:cs="Times New Roman"/>
          <w:color w:val="000000" w:themeColor="text1"/>
          <w:sz w:val="24"/>
          <w:szCs w:val="24"/>
        </w:rPr>
        <w:t>Calzón, M., Cosío, I., García, P., García</w:t>
      </w:r>
      <w:r w:rsidR="00116D44" w:rsidRPr="00B10061">
        <w:rPr>
          <w:rFonts w:ascii="Times New Roman" w:hAnsi="Times New Roman" w:cs="Times New Roman"/>
          <w:color w:val="000000" w:themeColor="text1"/>
          <w:sz w:val="24"/>
          <w:szCs w:val="24"/>
        </w:rPr>
        <w:t>-Canedo</w:t>
      </w:r>
      <w:r w:rsidR="00F672D6" w:rsidRPr="00B10061">
        <w:rPr>
          <w:rFonts w:ascii="Times New Roman" w:hAnsi="Times New Roman" w:cs="Times New Roman"/>
          <w:color w:val="000000" w:themeColor="text1"/>
          <w:sz w:val="24"/>
          <w:szCs w:val="24"/>
        </w:rPr>
        <w:t>, R., Pardo, I</w:t>
      </w:r>
      <w:r w:rsidR="00885E47" w:rsidRPr="00B10061">
        <w:rPr>
          <w:rFonts w:ascii="Times New Roman" w:hAnsi="Times New Roman" w:cs="Times New Roman"/>
          <w:color w:val="000000" w:themeColor="text1"/>
          <w:sz w:val="24"/>
          <w:szCs w:val="24"/>
        </w:rPr>
        <w:t xml:space="preserve">. y </w:t>
      </w:r>
      <w:r w:rsidR="00F672D6" w:rsidRPr="00B10061">
        <w:rPr>
          <w:rFonts w:ascii="Times New Roman" w:hAnsi="Times New Roman" w:cs="Times New Roman"/>
          <w:color w:val="000000" w:themeColor="text1"/>
          <w:sz w:val="24"/>
          <w:szCs w:val="24"/>
        </w:rPr>
        <w:t xml:space="preserve">Suárez, A. </w:t>
      </w:r>
      <w:r w:rsidRPr="00B10061">
        <w:rPr>
          <w:rFonts w:ascii="Times New Roman" w:hAnsi="Times New Roman" w:cs="Times New Roman"/>
          <w:color w:val="000000" w:themeColor="text1"/>
          <w:sz w:val="24"/>
          <w:szCs w:val="24"/>
        </w:rPr>
        <w:t xml:space="preserve">(1992). Capacidad funcional de pacientes mayores de 65 años, según el Índice de Katz. Fiabilidad del método. </w:t>
      </w:r>
      <w:r w:rsidRPr="00B10061">
        <w:rPr>
          <w:rFonts w:ascii="Times New Roman" w:hAnsi="Times New Roman" w:cs="Times New Roman"/>
          <w:i/>
          <w:iCs/>
          <w:color w:val="000000" w:themeColor="text1"/>
          <w:sz w:val="24"/>
          <w:szCs w:val="24"/>
        </w:rPr>
        <w:t>Atenc</w:t>
      </w:r>
      <w:r w:rsidR="009E7B9C" w:rsidRPr="00B10061">
        <w:rPr>
          <w:rFonts w:ascii="Times New Roman" w:hAnsi="Times New Roman" w:cs="Times New Roman"/>
          <w:i/>
          <w:iCs/>
          <w:color w:val="000000" w:themeColor="text1"/>
          <w:sz w:val="24"/>
          <w:szCs w:val="24"/>
        </w:rPr>
        <w:t>ión</w:t>
      </w:r>
      <w:r w:rsidRPr="00B10061">
        <w:rPr>
          <w:rFonts w:ascii="Times New Roman" w:hAnsi="Times New Roman" w:cs="Times New Roman"/>
          <w:i/>
          <w:iCs/>
          <w:color w:val="000000" w:themeColor="text1"/>
          <w:sz w:val="24"/>
          <w:szCs w:val="24"/>
        </w:rPr>
        <w:t xml:space="preserve"> Prim</w:t>
      </w:r>
      <w:r w:rsidR="009E7B9C" w:rsidRPr="00B10061">
        <w:rPr>
          <w:rFonts w:ascii="Times New Roman" w:hAnsi="Times New Roman" w:cs="Times New Roman"/>
          <w:i/>
          <w:iCs/>
          <w:color w:val="000000" w:themeColor="text1"/>
          <w:sz w:val="24"/>
          <w:szCs w:val="24"/>
        </w:rPr>
        <w:t>aria,</w:t>
      </w:r>
      <w:r w:rsidRPr="00B10061">
        <w:rPr>
          <w:rFonts w:ascii="Times New Roman" w:hAnsi="Times New Roman" w:cs="Times New Roman"/>
          <w:i/>
          <w:iCs/>
          <w:color w:val="000000" w:themeColor="text1"/>
          <w:sz w:val="24"/>
          <w:szCs w:val="24"/>
        </w:rPr>
        <w:t xml:space="preserve"> 10</w:t>
      </w:r>
      <w:r w:rsidR="009E7B9C" w:rsidRPr="00B10061">
        <w:rPr>
          <w:rFonts w:ascii="Times New Roman" w:hAnsi="Times New Roman" w:cs="Times New Roman"/>
          <w:color w:val="000000" w:themeColor="text1"/>
          <w:sz w:val="24"/>
          <w:szCs w:val="24"/>
        </w:rPr>
        <w:t>(6</w:t>
      </w:r>
      <w:r w:rsidRPr="00B10061">
        <w:rPr>
          <w:rFonts w:ascii="Times New Roman" w:hAnsi="Times New Roman" w:cs="Times New Roman"/>
          <w:color w:val="000000" w:themeColor="text1"/>
          <w:sz w:val="24"/>
          <w:szCs w:val="24"/>
        </w:rPr>
        <w:t xml:space="preserve">), 812-815. </w:t>
      </w:r>
      <w:r w:rsidR="00885E47" w:rsidRPr="00B10061">
        <w:rPr>
          <w:rFonts w:ascii="Times New Roman" w:hAnsi="Times New Roman" w:cs="Times New Roman"/>
          <w:color w:val="000000" w:themeColor="text1"/>
          <w:sz w:val="24"/>
          <w:szCs w:val="24"/>
        </w:rPr>
        <w:t xml:space="preserve">Recuperado de </w:t>
      </w:r>
      <w:r w:rsidR="00AB4142" w:rsidRPr="00B10061">
        <w:rPr>
          <w:rFonts w:ascii="Times New Roman" w:hAnsi="Times New Roman" w:cs="Times New Roman"/>
          <w:color w:val="000000" w:themeColor="text1"/>
          <w:sz w:val="24"/>
          <w:szCs w:val="24"/>
        </w:rPr>
        <w:t>https://dialnet</w:t>
      </w:r>
      <w:r w:rsidR="001E16AB" w:rsidRPr="00B10061">
        <w:rPr>
          <w:rFonts w:ascii="Times New Roman" w:hAnsi="Times New Roman" w:cs="Times New Roman"/>
          <w:color w:val="000000" w:themeColor="text1"/>
          <w:sz w:val="24"/>
          <w:szCs w:val="24"/>
        </w:rPr>
        <w:t>.unirioja.es/servlet/articulo?codigo=7535150</w:t>
      </w:r>
      <w:r w:rsidR="00885E47" w:rsidRPr="00B10061">
        <w:rPr>
          <w:rFonts w:ascii="Times New Roman" w:hAnsi="Times New Roman" w:cs="Times New Roman"/>
          <w:color w:val="000000" w:themeColor="text1"/>
          <w:sz w:val="24"/>
          <w:szCs w:val="24"/>
        </w:rPr>
        <w:t>.</w:t>
      </w:r>
    </w:p>
    <w:p w14:paraId="2330914C" w14:textId="5AB7D61A"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Aponte, V.</w:t>
      </w:r>
      <w:r w:rsidR="00F4005C"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C. (2015). Calidad de vida en la tercera edad. </w:t>
      </w:r>
      <w:r w:rsidRPr="00B10061">
        <w:rPr>
          <w:rFonts w:ascii="Times New Roman" w:hAnsi="Times New Roman" w:cs="Times New Roman"/>
          <w:i/>
          <w:iCs/>
          <w:color w:val="000000" w:themeColor="text1"/>
          <w:sz w:val="24"/>
          <w:szCs w:val="24"/>
        </w:rPr>
        <w:t>Ajayu, 13</w:t>
      </w:r>
      <w:r w:rsidRPr="00B10061">
        <w:rPr>
          <w:rFonts w:ascii="Times New Roman" w:hAnsi="Times New Roman" w:cs="Times New Roman"/>
          <w:color w:val="000000" w:themeColor="text1"/>
          <w:sz w:val="24"/>
          <w:szCs w:val="24"/>
        </w:rPr>
        <w:t xml:space="preserve">(2), 152-182. </w:t>
      </w:r>
      <w:r w:rsidR="00F05179" w:rsidRPr="00B10061">
        <w:rPr>
          <w:rFonts w:ascii="Times New Roman" w:hAnsi="Times New Roman" w:cs="Times New Roman"/>
          <w:color w:val="000000" w:themeColor="text1"/>
          <w:sz w:val="24"/>
          <w:szCs w:val="24"/>
        </w:rPr>
        <w:t xml:space="preserve">Recuperado de </w:t>
      </w:r>
      <w:r w:rsidR="00F05179" w:rsidRPr="00B10061">
        <w:rPr>
          <w:rFonts w:ascii="Times New Roman" w:hAnsi="Times New Roman" w:cs="Times New Roman"/>
          <w:sz w:val="24"/>
          <w:szCs w:val="24"/>
        </w:rPr>
        <w:t>http://www.scielo.org.bo/scielo.php?script=sci_arttext&amp;pid=S2077-21612015000200003&amp;lng=es&amp;tlng=es</w:t>
      </w:r>
      <w:r w:rsidRPr="00B10061">
        <w:rPr>
          <w:rFonts w:ascii="Times New Roman" w:hAnsi="Times New Roman" w:cs="Times New Roman"/>
          <w:color w:val="000000" w:themeColor="text1"/>
          <w:sz w:val="24"/>
          <w:szCs w:val="24"/>
        </w:rPr>
        <w:t>.</w:t>
      </w:r>
    </w:p>
    <w:p w14:paraId="1942E5F5" w14:textId="09972E4D"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Cardona, J.</w:t>
      </w:r>
      <w:r w:rsidR="008F5A2A"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A., Álvarez, M.</w:t>
      </w:r>
      <w:r w:rsidR="008F5A2A"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I. y Pastrana, S. (2014). Calidad de vida relacionada con la salud en adultos mayores de hogares geriátricos, Medellín, Colombia, 2012. </w:t>
      </w:r>
      <w:r w:rsidRPr="00B10061">
        <w:rPr>
          <w:rFonts w:ascii="Times New Roman" w:hAnsi="Times New Roman" w:cs="Times New Roman"/>
          <w:i/>
          <w:iCs/>
          <w:color w:val="000000" w:themeColor="text1"/>
          <w:sz w:val="24"/>
          <w:szCs w:val="24"/>
        </w:rPr>
        <w:t>Rev</w:t>
      </w:r>
      <w:r w:rsidR="002057D7" w:rsidRPr="00B10061">
        <w:rPr>
          <w:rFonts w:ascii="Times New Roman" w:hAnsi="Times New Roman" w:cs="Times New Roman"/>
          <w:i/>
          <w:iCs/>
          <w:color w:val="000000" w:themeColor="text1"/>
          <w:sz w:val="24"/>
          <w:szCs w:val="24"/>
        </w:rPr>
        <w:t>ista</w:t>
      </w:r>
      <w:r w:rsidRPr="00B10061">
        <w:rPr>
          <w:rFonts w:ascii="Times New Roman" w:hAnsi="Times New Roman" w:cs="Times New Roman"/>
          <w:i/>
          <w:iCs/>
          <w:color w:val="000000" w:themeColor="text1"/>
          <w:sz w:val="24"/>
          <w:szCs w:val="24"/>
        </w:rPr>
        <w:t xml:space="preserve"> Cienc</w:t>
      </w:r>
      <w:r w:rsidR="002057D7" w:rsidRPr="00B10061">
        <w:rPr>
          <w:rFonts w:ascii="Times New Roman" w:hAnsi="Times New Roman" w:cs="Times New Roman"/>
          <w:i/>
          <w:iCs/>
          <w:color w:val="000000" w:themeColor="text1"/>
          <w:sz w:val="24"/>
          <w:szCs w:val="24"/>
        </w:rPr>
        <w:t>ias de la</w:t>
      </w:r>
      <w:r w:rsidRPr="00B10061">
        <w:rPr>
          <w:rFonts w:ascii="Times New Roman" w:hAnsi="Times New Roman" w:cs="Times New Roman"/>
          <w:i/>
          <w:iCs/>
          <w:color w:val="000000" w:themeColor="text1"/>
          <w:sz w:val="24"/>
          <w:szCs w:val="24"/>
        </w:rPr>
        <w:t xml:space="preserve"> Salud, 12</w:t>
      </w:r>
      <w:r w:rsidRPr="00B10061">
        <w:rPr>
          <w:rFonts w:ascii="Times New Roman" w:hAnsi="Times New Roman" w:cs="Times New Roman"/>
          <w:color w:val="000000" w:themeColor="text1"/>
          <w:sz w:val="24"/>
          <w:szCs w:val="24"/>
        </w:rPr>
        <w:t xml:space="preserve">(2), 139-55. </w:t>
      </w:r>
      <w:r w:rsidR="008F5A2A" w:rsidRPr="00B10061">
        <w:rPr>
          <w:rFonts w:ascii="Times New Roman" w:hAnsi="Times New Roman" w:cs="Times New Roman"/>
          <w:color w:val="000000" w:themeColor="text1"/>
          <w:sz w:val="24"/>
          <w:szCs w:val="24"/>
        </w:rPr>
        <w:t xml:space="preserve">Recuperado de </w:t>
      </w:r>
      <w:r w:rsidR="008F5A2A" w:rsidRPr="00B10061">
        <w:rPr>
          <w:rFonts w:ascii="Times New Roman" w:hAnsi="Times New Roman" w:cs="Times New Roman"/>
          <w:sz w:val="24"/>
          <w:szCs w:val="24"/>
        </w:rPr>
        <w:t>https://revistas.urosario.edu.co/index.php/revsalud/article/view/3074/2465</w:t>
      </w:r>
      <w:r w:rsidR="008F5A2A" w:rsidRPr="00B10061">
        <w:rPr>
          <w:rStyle w:val="Hipervnculo"/>
          <w:rFonts w:ascii="Times New Roman" w:hAnsi="Times New Roman" w:cs="Times New Roman"/>
          <w:color w:val="000000" w:themeColor="text1"/>
          <w:sz w:val="24"/>
          <w:szCs w:val="24"/>
          <w:u w:val="none"/>
        </w:rPr>
        <w:t>.</w:t>
      </w:r>
    </w:p>
    <w:p w14:paraId="367C9736" w14:textId="0025312A"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Delgado, C.</w:t>
      </w:r>
      <w:r w:rsidR="00C94423"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R., Calero, C.</w:t>
      </w:r>
      <w:r w:rsidR="00C94423"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G. y González, H. (2016). Potencialidad de los espacios públicos abiertos para las relaciones intergeneracionales</w:t>
      </w:r>
      <w:r w:rsidR="00EB6593" w:rsidRPr="00B10061">
        <w:rPr>
          <w:rFonts w:ascii="Times New Roman" w:hAnsi="Times New Roman" w:cs="Times New Roman"/>
          <w:color w:val="000000" w:themeColor="text1"/>
          <w:sz w:val="24"/>
          <w:szCs w:val="24"/>
        </w:rPr>
        <w:t xml:space="preserve">. Un </w:t>
      </w:r>
      <w:r w:rsidRPr="00B10061">
        <w:rPr>
          <w:rFonts w:ascii="Times New Roman" w:hAnsi="Times New Roman" w:cs="Times New Roman"/>
          <w:color w:val="000000" w:themeColor="text1"/>
          <w:sz w:val="24"/>
          <w:szCs w:val="24"/>
        </w:rPr>
        <w:t xml:space="preserve">estudio de caso en la ciudad de Santa Cruz de Tenerife (Canarias, España). </w:t>
      </w:r>
      <w:proofErr w:type="spellStart"/>
      <w:r w:rsidRPr="00B10061">
        <w:rPr>
          <w:rFonts w:ascii="Times New Roman" w:hAnsi="Times New Roman" w:cs="Times New Roman"/>
          <w:i/>
          <w:iCs/>
          <w:color w:val="000000" w:themeColor="text1"/>
          <w:sz w:val="24"/>
          <w:szCs w:val="24"/>
        </w:rPr>
        <w:t>Documents</w:t>
      </w:r>
      <w:proofErr w:type="spellEnd"/>
      <w:r w:rsidRPr="00B10061">
        <w:rPr>
          <w:rFonts w:ascii="Times New Roman" w:hAnsi="Times New Roman" w:cs="Times New Roman"/>
          <w:i/>
          <w:iCs/>
          <w:color w:val="000000" w:themeColor="text1"/>
          <w:sz w:val="24"/>
          <w:szCs w:val="24"/>
        </w:rPr>
        <w:t xml:space="preserve"> </w:t>
      </w:r>
      <w:proofErr w:type="spellStart"/>
      <w:r w:rsidR="003844B9" w:rsidRPr="00B10061">
        <w:rPr>
          <w:rFonts w:ascii="Times New Roman" w:hAnsi="Times New Roman" w:cs="Times New Roman"/>
          <w:i/>
          <w:iCs/>
          <w:color w:val="000000" w:themeColor="text1"/>
          <w:sz w:val="24"/>
          <w:szCs w:val="24"/>
        </w:rPr>
        <w:t>d’Anàlisi</w:t>
      </w:r>
      <w:proofErr w:type="spellEnd"/>
      <w:r w:rsidR="003844B9" w:rsidRPr="00B10061">
        <w:rPr>
          <w:rFonts w:ascii="Times New Roman" w:hAnsi="Times New Roman" w:cs="Times New Roman"/>
          <w:i/>
          <w:iCs/>
          <w:color w:val="000000" w:themeColor="text1"/>
          <w:sz w:val="24"/>
          <w:szCs w:val="24"/>
        </w:rPr>
        <w:t xml:space="preserve"> Geográfica</w:t>
      </w:r>
      <w:r w:rsidRPr="00B10061">
        <w:rPr>
          <w:rFonts w:ascii="Times New Roman" w:hAnsi="Times New Roman" w:cs="Times New Roman"/>
          <w:i/>
          <w:iCs/>
          <w:color w:val="000000" w:themeColor="text1"/>
          <w:sz w:val="24"/>
          <w:szCs w:val="24"/>
        </w:rPr>
        <w:t>, 62</w:t>
      </w:r>
      <w:r w:rsidRPr="00B10061">
        <w:rPr>
          <w:rFonts w:ascii="Times New Roman" w:hAnsi="Times New Roman" w:cs="Times New Roman"/>
          <w:color w:val="000000" w:themeColor="text1"/>
          <w:sz w:val="24"/>
          <w:szCs w:val="24"/>
        </w:rPr>
        <w:t xml:space="preserve">(1), 5-25. </w:t>
      </w:r>
      <w:r w:rsidR="003844B9" w:rsidRPr="00B10061">
        <w:rPr>
          <w:rFonts w:ascii="Times New Roman" w:hAnsi="Times New Roman" w:cs="Times New Roman"/>
          <w:color w:val="000000" w:themeColor="text1"/>
          <w:sz w:val="24"/>
          <w:szCs w:val="24"/>
        </w:rPr>
        <w:t xml:space="preserve">Recuperado de </w:t>
      </w:r>
      <w:r w:rsidR="00AB4142" w:rsidRPr="00B10061">
        <w:rPr>
          <w:rFonts w:ascii="Times New Roman" w:hAnsi="Times New Roman" w:cs="Times New Roman"/>
          <w:color w:val="000000" w:themeColor="text1"/>
          <w:sz w:val="24"/>
          <w:szCs w:val="24"/>
        </w:rPr>
        <w:t>https://doi</w:t>
      </w:r>
      <w:r w:rsidRPr="00B10061">
        <w:rPr>
          <w:rFonts w:ascii="Times New Roman" w:hAnsi="Times New Roman" w:cs="Times New Roman"/>
          <w:color w:val="000000" w:themeColor="text1"/>
          <w:sz w:val="24"/>
          <w:szCs w:val="24"/>
        </w:rPr>
        <w:t>.org/</w:t>
      </w:r>
      <w:hyperlink r:id="rId13" w:history="1">
        <w:r w:rsidRPr="00B10061">
          <w:rPr>
            <w:rStyle w:val="Hipervnculo"/>
            <w:rFonts w:ascii="Times New Roman" w:hAnsi="Times New Roman" w:cs="Times New Roman"/>
            <w:color w:val="000000" w:themeColor="text1"/>
            <w:sz w:val="24"/>
            <w:szCs w:val="24"/>
            <w:u w:val="none"/>
          </w:rPr>
          <w:t>10.5565/rev/dag.253</w:t>
        </w:r>
      </w:hyperlink>
      <w:r w:rsidR="003844B9" w:rsidRPr="00B10061">
        <w:rPr>
          <w:rStyle w:val="Hipervnculo"/>
          <w:rFonts w:ascii="Times New Roman" w:hAnsi="Times New Roman" w:cs="Times New Roman"/>
          <w:color w:val="000000" w:themeColor="text1"/>
          <w:sz w:val="24"/>
          <w:szCs w:val="24"/>
          <w:u w:val="none"/>
        </w:rPr>
        <w:t>.</w:t>
      </w:r>
    </w:p>
    <w:p w14:paraId="64C1B6BA" w14:textId="633247D5"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lang w:val="pt-BR"/>
        </w:rPr>
      </w:pPr>
      <w:r w:rsidRPr="00B10061">
        <w:rPr>
          <w:rFonts w:ascii="Times New Roman" w:hAnsi="Times New Roman" w:cs="Times New Roman"/>
          <w:color w:val="000000" w:themeColor="text1"/>
          <w:sz w:val="24"/>
          <w:szCs w:val="24"/>
        </w:rPr>
        <w:t>Laguado, E., Camargo, K.</w:t>
      </w:r>
      <w:r w:rsidR="00F26AD2"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C., Campo, E. y Martín</w:t>
      </w:r>
      <w:r w:rsidR="005224B5"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 xml:space="preserve"> M.</w:t>
      </w:r>
      <w:r w:rsidR="00F26AD2"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C. (2017). Funcionalidad y grado de dependencia en los adultos mayores institucionalizados en centros de bienestar. </w:t>
      </w:r>
      <w:proofErr w:type="spellStart"/>
      <w:r w:rsidRPr="00B10061">
        <w:rPr>
          <w:rFonts w:ascii="Times New Roman" w:hAnsi="Times New Roman" w:cs="Times New Roman"/>
          <w:i/>
          <w:iCs/>
          <w:color w:val="000000" w:themeColor="text1"/>
          <w:sz w:val="24"/>
          <w:szCs w:val="24"/>
          <w:lang w:val="pt-BR"/>
        </w:rPr>
        <w:t>Gerokomos</w:t>
      </w:r>
      <w:proofErr w:type="spellEnd"/>
      <w:r w:rsidRPr="00B10061">
        <w:rPr>
          <w:rFonts w:ascii="Times New Roman" w:hAnsi="Times New Roman" w:cs="Times New Roman"/>
          <w:i/>
          <w:iCs/>
          <w:color w:val="000000" w:themeColor="text1"/>
          <w:sz w:val="24"/>
          <w:szCs w:val="24"/>
          <w:lang w:val="pt-BR"/>
        </w:rPr>
        <w:t>, 28</w:t>
      </w:r>
      <w:r w:rsidRPr="00B10061">
        <w:rPr>
          <w:rFonts w:ascii="Times New Roman" w:hAnsi="Times New Roman" w:cs="Times New Roman"/>
          <w:color w:val="000000" w:themeColor="text1"/>
          <w:sz w:val="24"/>
          <w:szCs w:val="24"/>
          <w:lang w:val="pt-BR"/>
        </w:rPr>
        <w:t xml:space="preserve">(3), 135-141. </w:t>
      </w:r>
      <w:r w:rsidR="00F26AD2" w:rsidRPr="00B10061">
        <w:rPr>
          <w:rFonts w:ascii="Times New Roman" w:hAnsi="Times New Roman" w:cs="Times New Roman"/>
          <w:color w:val="000000" w:themeColor="text1"/>
          <w:sz w:val="24"/>
          <w:szCs w:val="24"/>
          <w:lang w:val="pt-BR"/>
        </w:rPr>
        <w:t xml:space="preserve">Recuperado de </w:t>
      </w:r>
      <w:r w:rsidR="00F26AD2" w:rsidRPr="00B10061">
        <w:rPr>
          <w:rFonts w:ascii="Times New Roman" w:hAnsi="Times New Roman" w:cs="Times New Roman"/>
          <w:sz w:val="24"/>
          <w:szCs w:val="24"/>
          <w:lang w:val="pt-BR"/>
        </w:rPr>
        <w:t>https://scielo.isciii.es/pdf/geroko/v28n3/1134-928X-geroko-28-03-00135.pdf</w:t>
      </w:r>
      <w:r w:rsidR="00F26AD2" w:rsidRPr="00B10061">
        <w:rPr>
          <w:rStyle w:val="Hipervnculo"/>
          <w:rFonts w:ascii="Times New Roman" w:hAnsi="Times New Roman" w:cs="Times New Roman"/>
          <w:color w:val="000000" w:themeColor="text1"/>
          <w:sz w:val="24"/>
          <w:szCs w:val="24"/>
          <w:u w:val="none"/>
        </w:rPr>
        <w:t>.</w:t>
      </w:r>
    </w:p>
    <w:p w14:paraId="768BDBAD" w14:textId="11E756B7"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Lazcano, G. (2007). Evaluación geriátrica multidimensional. En Rodríguez</w:t>
      </w:r>
      <w:r w:rsidR="009954B3" w:rsidRPr="00B10061">
        <w:rPr>
          <w:rFonts w:ascii="Times New Roman" w:hAnsi="Times New Roman" w:cs="Times New Roman"/>
          <w:color w:val="000000" w:themeColor="text1"/>
          <w:sz w:val="24"/>
          <w:szCs w:val="24"/>
        </w:rPr>
        <w:t>, R.</w:t>
      </w:r>
      <w:r w:rsidR="007A10DE"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y Lazcano</w:t>
      </w:r>
      <w:r w:rsidR="009954B3" w:rsidRPr="00B10061">
        <w:rPr>
          <w:rFonts w:ascii="Times New Roman" w:hAnsi="Times New Roman" w:cs="Times New Roman"/>
          <w:color w:val="000000" w:themeColor="text1"/>
          <w:sz w:val="24"/>
          <w:szCs w:val="24"/>
        </w:rPr>
        <w:t xml:space="preserve">, G. </w:t>
      </w:r>
      <w:r w:rsidRPr="00B10061">
        <w:rPr>
          <w:rFonts w:ascii="Times New Roman" w:hAnsi="Times New Roman" w:cs="Times New Roman"/>
          <w:color w:val="000000" w:themeColor="text1"/>
          <w:sz w:val="24"/>
          <w:szCs w:val="24"/>
        </w:rPr>
        <w:t>(</w:t>
      </w:r>
      <w:r w:rsidR="009954B3" w:rsidRPr="00B10061">
        <w:rPr>
          <w:rFonts w:ascii="Times New Roman" w:hAnsi="Times New Roman" w:cs="Times New Roman"/>
          <w:color w:val="000000" w:themeColor="text1"/>
          <w:sz w:val="24"/>
          <w:szCs w:val="24"/>
        </w:rPr>
        <w:t>e</w:t>
      </w:r>
      <w:r w:rsidRPr="00B10061">
        <w:rPr>
          <w:rFonts w:ascii="Times New Roman" w:hAnsi="Times New Roman" w:cs="Times New Roman"/>
          <w:color w:val="000000" w:themeColor="text1"/>
          <w:sz w:val="24"/>
          <w:szCs w:val="24"/>
        </w:rPr>
        <w:t xml:space="preserve">ds.), </w:t>
      </w:r>
      <w:r w:rsidRPr="00B10061">
        <w:rPr>
          <w:rFonts w:ascii="Times New Roman" w:hAnsi="Times New Roman" w:cs="Times New Roman"/>
          <w:i/>
          <w:iCs/>
          <w:color w:val="000000" w:themeColor="text1"/>
          <w:sz w:val="24"/>
          <w:szCs w:val="24"/>
        </w:rPr>
        <w:t xml:space="preserve">Práctica de la </w:t>
      </w:r>
      <w:r w:rsidR="009954B3" w:rsidRPr="00B10061">
        <w:rPr>
          <w:rFonts w:ascii="Times New Roman" w:hAnsi="Times New Roman" w:cs="Times New Roman"/>
          <w:i/>
          <w:iCs/>
          <w:color w:val="000000" w:themeColor="text1"/>
          <w:sz w:val="24"/>
          <w:szCs w:val="24"/>
        </w:rPr>
        <w:t>g</w:t>
      </w:r>
      <w:r w:rsidRPr="00B10061">
        <w:rPr>
          <w:rFonts w:ascii="Times New Roman" w:hAnsi="Times New Roman" w:cs="Times New Roman"/>
          <w:i/>
          <w:iCs/>
          <w:color w:val="000000" w:themeColor="text1"/>
          <w:sz w:val="24"/>
          <w:szCs w:val="24"/>
        </w:rPr>
        <w:t xml:space="preserve">eriatría </w:t>
      </w:r>
      <w:r w:rsidRPr="00B10061">
        <w:rPr>
          <w:rFonts w:ascii="Times New Roman" w:hAnsi="Times New Roman" w:cs="Times New Roman"/>
          <w:color w:val="000000" w:themeColor="text1"/>
          <w:sz w:val="24"/>
          <w:szCs w:val="24"/>
        </w:rPr>
        <w:t>(2</w:t>
      </w:r>
      <w:r w:rsidR="009954B3"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vertAlign w:val="superscript"/>
        </w:rPr>
        <w:t>a</w:t>
      </w:r>
      <w:r w:rsidRPr="00B10061">
        <w:rPr>
          <w:rFonts w:ascii="Times New Roman" w:hAnsi="Times New Roman" w:cs="Times New Roman"/>
          <w:color w:val="000000" w:themeColor="text1"/>
          <w:sz w:val="24"/>
          <w:szCs w:val="24"/>
        </w:rPr>
        <w:t xml:space="preserve"> ed.) (</w:t>
      </w:r>
      <w:r w:rsidR="009954B3" w:rsidRPr="00B10061">
        <w:rPr>
          <w:rFonts w:ascii="Times New Roman" w:hAnsi="Times New Roman" w:cs="Times New Roman"/>
          <w:color w:val="000000" w:themeColor="text1"/>
          <w:sz w:val="24"/>
          <w:szCs w:val="24"/>
        </w:rPr>
        <w:t xml:space="preserve">pp. </w:t>
      </w:r>
      <w:r w:rsidRPr="00B10061">
        <w:rPr>
          <w:rFonts w:ascii="Times New Roman" w:hAnsi="Times New Roman" w:cs="Times New Roman"/>
          <w:color w:val="000000" w:themeColor="text1"/>
          <w:sz w:val="24"/>
          <w:szCs w:val="24"/>
        </w:rPr>
        <w:t xml:space="preserve">83-104). </w:t>
      </w:r>
      <w:r w:rsidR="005F0200" w:rsidRPr="00B10061">
        <w:rPr>
          <w:rFonts w:ascii="Times New Roman" w:hAnsi="Times New Roman" w:cs="Times New Roman"/>
          <w:color w:val="000000" w:themeColor="text1"/>
          <w:sz w:val="24"/>
          <w:szCs w:val="24"/>
        </w:rPr>
        <w:t xml:space="preserve">Ciudad de México, México: </w:t>
      </w:r>
      <w:r w:rsidRPr="00B10061">
        <w:rPr>
          <w:rFonts w:ascii="Times New Roman" w:hAnsi="Times New Roman" w:cs="Times New Roman"/>
          <w:color w:val="000000" w:themeColor="text1"/>
          <w:sz w:val="24"/>
          <w:szCs w:val="24"/>
        </w:rPr>
        <w:t>Mc-Graw-Hill</w:t>
      </w:r>
      <w:r w:rsidR="009D20B7" w:rsidRPr="00B10061">
        <w:rPr>
          <w:rFonts w:ascii="Times New Roman" w:hAnsi="Times New Roman" w:cs="Times New Roman"/>
          <w:color w:val="000000" w:themeColor="text1"/>
          <w:sz w:val="24"/>
          <w:szCs w:val="24"/>
        </w:rPr>
        <w:t>.</w:t>
      </w:r>
    </w:p>
    <w:p w14:paraId="6E778171" w14:textId="1BB4AC69" w:rsidR="00BA5ECF" w:rsidRPr="00B10061" w:rsidRDefault="00BA5ECF"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r w:rsidRPr="00B10061">
        <w:rPr>
          <w:rStyle w:val="Hipervnculo"/>
          <w:rFonts w:ascii="Times New Roman" w:hAnsi="Times New Roman" w:cs="Times New Roman"/>
          <w:color w:val="000000" w:themeColor="text1"/>
          <w:sz w:val="24"/>
          <w:szCs w:val="24"/>
          <w:u w:val="none"/>
        </w:rPr>
        <w:t>Martínez, M.</w:t>
      </w:r>
      <w:r w:rsidR="000B25A0" w:rsidRPr="00B10061">
        <w:rPr>
          <w:rStyle w:val="Hipervnculo"/>
          <w:rFonts w:ascii="Times New Roman" w:hAnsi="Times New Roman" w:cs="Times New Roman"/>
          <w:color w:val="000000" w:themeColor="text1"/>
          <w:sz w:val="24"/>
          <w:szCs w:val="24"/>
          <w:u w:val="none"/>
        </w:rPr>
        <w:t xml:space="preserve"> </w:t>
      </w:r>
      <w:r w:rsidRPr="00B10061">
        <w:rPr>
          <w:rStyle w:val="Hipervnculo"/>
          <w:rFonts w:ascii="Times New Roman" w:hAnsi="Times New Roman" w:cs="Times New Roman"/>
          <w:color w:val="000000" w:themeColor="text1"/>
          <w:sz w:val="24"/>
          <w:szCs w:val="24"/>
          <w:u w:val="none"/>
        </w:rPr>
        <w:t>L. y Mendoza, V.</w:t>
      </w:r>
      <w:r w:rsidR="000B25A0" w:rsidRPr="00B10061">
        <w:rPr>
          <w:rStyle w:val="Hipervnculo"/>
          <w:rFonts w:ascii="Times New Roman" w:hAnsi="Times New Roman" w:cs="Times New Roman"/>
          <w:color w:val="000000" w:themeColor="text1"/>
          <w:sz w:val="24"/>
          <w:szCs w:val="24"/>
          <w:u w:val="none"/>
        </w:rPr>
        <w:t xml:space="preserve"> </w:t>
      </w:r>
      <w:r w:rsidRPr="00B10061">
        <w:rPr>
          <w:rStyle w:val="Hipervnculo"/>
          <w:rFonts w:ascii="Times New Roman" w:hAnsi="Times New Roman" w:cs="Times New Roman"/>
          <w:color w:val="000000" w:themeColor="text1"/>
          <w:sz w:val="24"/>
          <w:szCs w:val="24"/>
          <w:u w:val="none"/>
        </w:rPr>
        <w:t>M. (2015).</w:t>
      </w:r>
      <w:r w:rsidRPr="00B10061">
        <w:rPr>
          <w:rFonts w:ascii="Times New Roman" w:hAnsi="Times New Roman" w:cs="Times New Roman"/>
          <w:color w:val="000000" w:themeColor="text1"/>
          <w:sz w:val="24"/>
          <w:szCs w:val="24"/>
        </w:rPr>
        <w:t xml:space="preserve"> </w:t>
      </w:r>
      <w:r w:rsidRPr="00B10061">
        <w:rPr>
          <w:rStyle w:val="Hipervnculo"/>
          <w:rFonts w:ascii="Times New Roman" w:hAnsi="Times New Roman" w:cs="Times New Roman"/>
          <w:i/>
          <w:iCs/>
          <w:color w:val="000000" w:themeColor="text1"/>
          <w:sz w:val="24"/>
          <w:szCs w:val="24"/>
          <w:u w:val="none"/>
        </w:rPr>
        <w:t>Promoción de la salud de la mujer adulta mayor.</w:t>
      </w:r>
      <w:r w:rsidRPr="00B10061">
        <w:rPr>
          <w:rStyle w:val="Hipervnculo"/>
          <w:rFonts w:ascii="Times New Roman" w:hAnsi="Times New Roman" w:cs="Times New Roman"/>
          <w:color w:val="000000" w:themeColor="text1"/>
          <w:sz w:val="24"/>
          <w:szCs w:val="24"/>
          <w:u w:val="none"/>
        </w:rPr>
        <w:t xml:space="preserve"> </w:t>
      </w:r>
      <w:r w:rsidR="000B7189" w:rsidRPr="00B10061">
        <w:rPr>
          <w:rStyle w:val="Hipervnculo"/>
          <w:rFonts w:ascii="Times New Roman" w:hAnsi="Times New Roman" w:cs="Times New Roman"/>
          <w:color w:val="000000" w:themeColor="text1"/>
          <w:sz w:val="24"/>
          <w:szCs w:val="24"/>
          <w:u w:val="none"/>
        </w:rPr>
        <w:t xml:space="preserve">Ciudad de México, México: </w:t>
      </w:r>
      <w:r w:rsidRPr="00B10061">
        <w:rPr>
          <w:rStyle w:val="Hipervnculo"/>
          <w:rFonts w:ascii="Times New Roman" w:hAnsi="Times New Roman" w:cs="Times New Roman"/>
          <w:color w:val="000000" w:themeColor="text1"/>
          <w:sz w:val="24"/>
          <w:szCs w:val="24"/>
          <w:u w:val="none"/>
        </w:rPr>
        <w:t xml:space="preserve">Instituto Nacional de Geriatría. </w:t>
      </w:r>
      <w:r w:rsidR="00447792" w:rsidRPr="00B10061">
        <w:rPr>
          <w:rStyle w:val="Hipervnculo"/>
          <w:rFonts w:ascii="Times New Roman" w:hAnsi="Times New Roman" w:cs="Times New Roman"/>
          <w:color w:val="000000" w:themeColor="text1"/>
          <w:sz w:val="24"/>
          <w:szCs w:val="24"/>
          <w:u w:val="none"/>
        </w:rPr>
        <w:t xml:space="preserve">Recuperado de </w:t>
      </w:r>
      <w:r w:rsidR="00447792" w:rsidRPr="00B10061">
        <w:rPr>
          <w:rFonts w:ascii="Times New Roman" w:hAnsi="Times New Roman" w:cs="Times New Roman"/>
          <w:sz w:val="24"/>
          <w:szCs w:val="24"/>
        </w:rPr>
        <w:t>http://www.geriatria.salud.gob.mx/descargas/publicaciones/Promocion-salud-mujer-adulta-mayor.pdf</w:t>
      </w:r>
      <w:r w:rsidR="00447792" w:rsidRPr="00B10061">
        <w:rPr>
          <w:rStyle w:val="Hipervnculo"/>
          <w:rFonts w:ascii="Times New Roman" w:hAnsi="Times New Roman" w:cs="Times New Roman"/>
          <w:color w:val="000000" w:themeColor="text1"/>
          <w:sz w:val="24"/>
          <w:szCs w:val="24"/>
          <w:u w:val="none"/>
        </w:rPr>
        <w:t>.</w:t>
      </w:r>
    </w:p>
    <w:p w14:paraId="79ADC728" w14:textId="380D4C68"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Medina, B., Rodríguez, G.</w:t>
      </w:r>
      <w:r w:rsidR="009D20B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R. y García, L.</w:t>
      </w:r>
      <w:r w:rsidR="009D20B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A. (2007). Abatimiento funcional y falla para recuperarse en función de la funcionalidad. En Rodríguez</w:t>
      </w:r>
      <w:r w:rsidR="009D20B7" w:rsidRPr="00B10061">
        <w:rPr>
          <w:rFonts w:ascii="Times New Roman" w:hAnsi="Times New Roman" w:cs="Times New Roman"/>
          <w:color w:val="000000" w:themeColor="text1"/>
          <w:sz w:val="24"/>
          <w:szCs w:val="24"/>
        </w:rPr>
        <w:t xml:space="preserve">, R. </w:t>
      </w:r>
      <w:r w:rsidRPr="00B10061">
        <w:rPr>
          <w:rFonts w:ascii="Times New Roman" w:hAnsi="Times New Roman" w:cs="Times New Roman"/>
          <w:color w:val="000000" w:themeColor="text1"/>
          <w:sz w:val="24"/>
          <w:szCs w:val="24"/>
        </w:rPr>
        <w:t>y Lazcano</w:t>
      </w:r>
      <w:r w:rsidR="009D20B7" w:rsidRPr="00B10061">
        <w:rPr>
          <w:rFonts w:ascii="Times New Roman" w:hAnsi="Times New Roman" w:cs="Times New Roman"/>
          <w:color w:val="000000" w:themeColor="text1"/>
          <w:sz w:val="24"/>
          <w:szCs w:val="24"/>
        </w:rPr>
        <w:t>, G. (eds.),</w:t>
      </w:r>
      <w:r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i/>
          <w:iCs/>
          <w:color w:val="000000" w:themeColor="text1"/>
          <w:sz w:val="24"/>
          <w:szCs w:val="24"/>
        </w:rPr>
        <w:lastRenderedPageBreak/>
        <w:t xml:space="preserve">Práctica de la </w:t>
      </w:r>
      <w:r w:rsidR="009D20B7" w:rsidRPr="00B10061">
        <w:rPr>
          <w:rFonts w:ascii="Times New Roman" w:hAnsi="Times New Roman" w:cs="Times New Roman"/>
          <w:i/>
          <w:iCs/>
          <w:color w:val="000000" w:themeColor="text1"/>
          <w:sz w:val="24"/>
          <w:szCs w:val="24"/>
        </w:rPr>
        <w:t>geriatría</w:t>
      </w:r>
      <w:r w:rsidR="009D20B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(2</w:t>
      </w:r>
      <w:r w:rsidR="009D20B7"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vertAlign w:val="superscript"/>
        </w:rPr>
        <w:t xml:space="preserve">a </w:t>
      </w:r>
      <w:r w:rsidRPr="00B10061">
        <w:rPr>
          <w:rFonts w:ascii="Times New Roman" w:hAnsi="Times New Roman" w:cs="Times New Roman"/>
          <w:color w:val="000000" w:themeColor="text1"/>
          <w:sz w:val="24"/>
          <w:szCs w:val="24"/>
        </w:rPr>
        <w:t>ed.) (</w:t>
      </w:r>
      <w:r w:rsidR="009D20B7" w:rsidRPr="00B10061">
        <w:rPr>
          <w:rFonts w:ascii="Times New Roman" w:hAnsi="Times New Roman" w:cs="Times New Roman"/>
          <w:color w:val="000000" w:themeColor="text1"/>
          <w:sz w:val="24"/>
          <w:szCs w:val="24"/>
        </w:rPr>
        <w:t xml:space="preserve">pp. </w:t>
      </w:r>
      <w:r w:rsidRPr="00B10061">
        <w:rPr>
          <w:rFonts w:ascii="Times New Roman" w:hAnsi="Times New Roman" w:cs="Times New Roman"/>
          <w:color w:val="000000" w:themeColor="text1"/>
          <w:sz w:val="24"/>
          <w:szCs w:val="24"/>
        </w:rPr>
        <w:t xml:space="preserve">130-134). </w:t>
      </w:r>
      <w:r w:rsidR="009D20B7" w:rsidRPr="00B10061">
        <w:rPr>
          <w:rFonts w:ascii="Times New Roman" w:hAnsi="Times New Roman" w:cs="Times New Roman"/>
          <w:color w:val="000000" w:themeColor="text1"/>
          <w:sz w:val="24"/>
          <w:szCs w:val="24"/>
        </w:rPr>
        <w:t xml:space="preserve">Ciudad de México, México: </w:t>
      </w:r>
      <w:r w:rsidRPr="00B10061">
        <w:rPr>
          <w:rFonts w:ascii="Times New Roman" w:hAnsi="Times New Roman" w:cs="Times New Roman"/>
          <w:color w:val="000000" w:themeColor="text1"/>
          <w:sz w:val="24"/>
          <w:szCs w:val="24"/>
        </w:rPr>
        <w:t>Mc-Graw-Hill</w:t>
      </w:r>
      <w:r w:rsidR="009D20B7" w:rsidRPr="00B10061">
        <w:rPr>
          <w:rFonts w:ascii="Times New Roman" w:hAnsi="Times New Roman" w:cs="Times New Roman"/>
          <w:color w:val="000000" w:themeColor="text1"/>
          <w:sz w:val="24"/>
          <w:szCs w:val="24"/>
        </w:rPr>
        <w:t>.</w:t>
      </w:r>
    </w:p>
    <w:p w14:paraId="1ABE3428" w14:textId="28EBD4D8"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Moral, M.</w:t>
      </w:r>
      <w:r w:rsidR="009D20B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V. (2017). Programas intergeneracionales y participación social: la integración de los adultos mayores españoles y latinoamericanos en la comunidad. </w:t>
      </w:r>
      <w:proofErr w:type="spellStart"/>
      <w:r w:rsidRPr="00B10061">
        <w:rPr>
          <w:rFonts w:ascii="Times New Roman" w:hAnsi="Times New Roman" w:cs="Times New Roman"/>
          <w:i/>
          <w:iCs/>
          <w:color w:val="000000" w:themeColor="text1"/>
          <w:sz w:val="24"/>
          <w:szCs w:val="24"/>
        </w:rPr>
        <w:t>Universitas</w:t>
      </w:r>
      <w:proofErr w:type="spellEnd"/>
      <w:r w:rsidRPr="00B10061">
        <w:rPr>
          <w:rFonts w:ascii="Times New Roman" w:hAnsi="Times New Roman" w:cs="Times New Roman"/>
          <w:i/>
          <w:iCs/>
          <w:color w:val="000000" w:themeColor="text1"/>
          <w:sz w:val="24"/>
          <w:szCs w:val="24"/>
        </w:rPr>
        <w:t xml:space="preserve"> </w:t>
      </w:r>
      <w:proofErr w:type="spellStart"/>
      <w:r w:rsidRPr="00B10061">
        <w:rPr>
          <w:rFonts w:ascii="Times New Roman" w:hAnsi="Times New Roman" w:cs="Times New Roman"/>
          <w:i/>
          <w:iCs/>
          <w:color w:val="000000" w:themeColor="text1"/>
          <w:sz w:val="24"/>
          <w:szCs w:val="24"/>
        </w:rPr>
        <w:t>Psychologica</w:t>
      </w:r>
      <w:proofErr w:type="spellEnd"/>
      <w:r w:rsidRPr="00B10061">
        <w:rPr>
          <w:rFonts w:ascii="Times New Roman" w:hAnsi="Times New Roman" w:cs="Times New Roman"/>
          <w:i/>
          <w:iCs/>
          <w:color w:val="000000" w:themeColor="text1"/>
          <w:sz w:val="24"/>
          <w:szCs w:val="24"/>
        </w:rPr>
        <w:t>, 16(</w:t>
      </w:r>
      <w:r w:rsidRPr="00B10061">
        <w:rPr>
          <w:rFonts w:ascii="Times New Roman" w:hAnsi="Times New Roman" w:cs="Times New Roman"/>
          <w:color w:val="000000" w:themeColor="text1"/>
          <w:sz w:val="24"/>
          <w:szCs w:val="24"/>
        </w:rPr>
        <w:t>1), 1-19.</w:t>
      </w:r>
      <w:r w:rsidR="009D20B7" w:rsidRPr="00B10061">
        <w:rPr>
          <w:rFonts w:ascii="Times New Roman" w:hAnsi="Times New Roman" w:cs="Times New Roman"/>
          <w:color w:val="000000" w:themeColor="text1"/>
          <w:sz w:val="24"/>
          <w:szCs w:val="24"/>
        </w:rPr>
        <w:t xml:space="preserve"> Recuperado de</w:t>
      </w:r>
      <w:r w:rsidRPr="00B10061">
        <w:rPr>
          <w:rFonts w:ascii="Times New Roman" w:hAnsi="Times New Roman" w:cs="Times New Roman"/>
          <w:color w:val="000000" w:themeColor="text1"/>
          <w:sz w:val="24"/>
          <w:szCs w:val="24"/>
        </w:rPr>
        <w:t xml:space="preserve"> </w:t>
      </w:r>
      <w:r w:rsidR="00AB4142" w:rsidRPr="00B10061">
        <w:rPr>
          <w:rFonts w:ascii="Times New Roman" w:hAnsi="Times New Roman" w:cs="Times New Roman"/>
          <w:color w:val="000000" w:themeColor="text1"/>
          <w:sz w:val="24"/>
          <w:szCs w:val="24"/>
        </w:rPr>
        <w:t>http://dx</w:t>
      </w:r>
      <w:r w:rsidRPr="00B10061">
        <w:rPr>
          <w:rFonts w:ascii="Times New Roman" w:hAnsi="Times New Roman" w:cs="Times New Roman"/>
          <w:color w:val="000000" w:themeColor="text1"/>
          <w:sz w:val="24"/>
          <w:szCs w:val="24"/>
        </w:rPr>
        <w:t>.doi.org/10.11144/Javeriana.upsy16-1.pips</w:t>
      </w:r>
      <w:r w:rsidR="009D20B7" w:rsidRPr="00B10061">
        <w:rPr>
          <w:rFonts w:ascii="Times New Roman" w:hAnsi="Times New Roman" w:cs="Times New Roman"/>
          <w:color w:val="000000" w:themeColor="text1"/>
          <w:sz w:val="24"/>
          <w:szCs w:val="24"/>
        </w:rPr>
        <w:t>.</w:t>
      </w:r>
    </w:p>
    <w:p w14:paraId="0DE3A84B" w14:textId="166A1811" w:rsidR="00BA5ECF" w:rsidRPr="00B10061" w:rsidRDefault="00BA5ECF"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r w:rsidRPr="00B10061">
        <w:rPr>
          <w:rStyle w:val="Hipervnculo"/>
          <w:rFonts w:ascii="Times New Roman" w:hAnsi="Times New Roman" w:cs="Times New Roman"/>
          <w:color w:val="000000" w:themeColor="text1"/>
          <w:sz w:val="24"/>
          <w:szCs w:val="24"/>
          <w:u w:val="none"/>
        </w:rPr>
        <w:t xml:space="preserve">Mostacero, E. y Martínez, M. L. (2019). Rol de la enfermera en el envejecimiento activo y saludable. Revisión narrativa. </w:t>
      </w:r>
      <w:proofErr w:type="spellStart"/>
      <w:r w:rsidRPr="00B10061">
        <w:rPr>
          <w:rStyle w:val="Hipervnculo"/>
          <w:rFonts w:ascii="Times New Roman" w:hAnsi="Times New Roman" w:cs="Times New Roman"/>
          <w:i/>
          <w:iCs/>
          <w:color w:val="000000" w:themeColor="text1"/>
          <w:sz w:val="24"/>
          <w:szCs w:val="24"/>
          <w:u w:val="none"/>
        </w:rPr>
        <w:t>Gerokomos</w:t>
      </w:r>
      <w:proofErr w:type="spellEnd"/>
      <w:r w:rsidRPr="00B10061">
        <w:rPr>
          <w:rStyle w:val="Hipervnculo"/>
          <w:rFonts w:ascii="Times New Roman" w:hAnsi="Times New Roman" w:cs="Times New Roman"/>
          <w:i/>
          <w:iCs/>
          <w:color w:val="000000" w:themeColor="text1"/>
          <w:sz w:val="24"/>
          <w:szCs w:val="24"/>
          <w:u w:val="none"/>
        </w:rPr>
        <w:t>, 30</w:t>
      </w:r>
      <w:r w:rsidRPr="00B10061">
        <w:rPr>
          <w:rStyle w:val="Hipervnculo"/>
          <w:rFonts w:ascii="Times New Roman" w:hAnsi="Times New Roman" w:cs="Times New Roman"/>
          <w:color w:val="000000" w:themeColor="text1"/>
          <w:sz w:val="24"/>
          <w:szCs w:val="24"/>
          <w:u w:val="none"/>
        </w:rPr>
        <w:t xml:space="preserve">(4), 181-189. </w:t>
      </w:r>
      <w:r w:rsidR="00447792" w:rsidRPr="00B10061">
        <w:rPr>
          <w:rStyle w:val="Hipervnculo"/>
          <w:rFonts w:ascii="Times New Roman" w:hAnsi="Times New Roman" w:cs="Times New Roman"/>
          <w:color w:val="000000" w:themeColor="text1"/>
          <w:sz w:val="24"/>
          <w:szCs w:val="24"/>
          <w:u w:val="none"/>
        </w:rPr>
        <w:t xml:space="preserve">Recuperado de </w:t>
      </w:r>
      <w:r w:rsidR="00AB4142" w:rsidRPr="00B10061">
        <w:rPr>
          <w:rStyle w:val="Hipervnculo"/>
          <w:rFonts w:ascii="Times New Roman" w:hAnsi="Times New Roman" w:cs="Times New Roman"/>
          <w:color w:val="000000" w:themeColor="text1"/>
          <w:sz w:val="24"/>
          <w:szCs w:val="24"/>
          <w:u w:val="none"/>
        </w:rPr>
        <w:t>http://scielo</w:t>
      </w:r>
      <w:r w:rsidRPr="00B10061">
        <w:rPr>
          <w:rStyle w:val="Hipervnculo"/>
          <w:rFonts w:ascii="Times New Roman" w:hAnsi="Times New Roman" w:cs="Times New Roman"/>
          <w:color w:val="000000" w:themeColor="text1"/>
          <w:sz w:val="24"/>
          <w:szCs w:val="24"/>
          <w:u w:val="none"/>
        </w:rPr>
        <w:t>.isciii.es/scielo.php?script=sci_arttext&amp;pid=S1134-928X2019000400181&amp;lng=es&amp;tlng=es.</w:t>
      </w:r>
    </w:p>
    <w:p w14:paraId="71BBFCD7" w14:textId="23A1D7FE"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Muñoz, L.</w:t>
      </w:r>
      <w:r w:rsidR="009D20B7"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Y. y Vargas, M. (2019). </w:t>
      </w:r>
      <w:r w:rsidRPr="00B10061">
        <w:rPr>
          <w:rFonts w:ascii="Times New Roman" w:hAnsi="Times New Roman" w:cs="Times New Roman"/>
          <w:i/>
          <w:iCs/>
          <w:color w:val="000000" w:themeColor="text1"/>
          <w:sz w:val="24"/>
          <w:szCs w:val="24"/>
        </w:rPr>
        <w:t>Funcionalidad y calidad de vida del adulto mayor institucionalizado y no institucionalizado</w:t>
      </w:r>
      <w:r w:rsidRPr="00B10061">
        <w:rPr>
          <w:rFonts w:ascii="Times New Roman" w:hAnsi="Times New Roman" w:cs="Times New Roman"/>
          <w:color w:val="000000" w:themeColor="text1"/>
          <w:sz w:val="24"/>
          <w:szCs w:val="24"/>
        </w:rPr>
        <w:t xml:space="preserve">. (Proyecto de </w:t>
      </w:r>
      <w:r w:rsidR="00BC1271" w:rsidRPr="00B10061">
        <w:rPr>
          <w:rFonts w:ascii="Times New Roman" w:hAnsi="Times New Roman" w:cs="Times New Roman"/>
          <w:color w:val="000000" w:themeColor="text1"/>
          <w:sz w:val="24"/>
          <w:szCs w:val="24"/>
        </w:rPr>
        <w:t xml:space="preserve">investigación </w:t>
      </w:r>
      <w:r w:rsidRPr="00B10061">
        <w:rPr>
          <w:rFonts w:ascii="Times New Roman" w:hAnsi="Times New Roman" w:cs="Times New Roman"/>
          <w:color w:val="000000" w:themeColor="text1"/>
          <w:sz w:val="24"/>
          <w:szCs w:val="24"/>
        </w:rPr>
        <w:t xml:space="preserve">para el </w:t>
      </w:r>
      <w:r w:rsidR="00BC1271" w:rsidRPr="00B10061">
        <w:rPr>
          <w:rFonts w:ascii="Times New Roman" w:hAnsi="Times New Roman" w:cs="Times New Roman"/>
          <w:color w:val="000000" w:themeColor="text1"/>
          <w:sz w:val="24"/>
          <w:szCs w:val="24"/>
        </w:rPr>
        <w:t>c</w:t>
      </w:r>
      <w:r w:rsidRPr="00B10061">
        <w:rPr>
          <w:rFonts w:ascii="Times New Roman" w:hAnsi="Times New Roman" w:cs="Times New Roman"/>
          <w:color w:val="000000" w:themeColor="text1"/>
          <w:sz w:val="24"/>
          <w:szCs w:val="24"/>
        </w:rPr>
        <w:t>uidado). Universidad Cooperativa de Colombia</w:t>
      </w:r>
      <w:r w:rsidR="00BC1271" w:rsidRPr="00B10061">
        <w:rPr>
          <w:rFonts w:ascii="Times New Roman" w:hAnsi="Times New Roman" w:cs="Times New Roman"/>
          <w:color w:val="000000" w:themeColor="text1"/>
          <w:sz w:val="24"/>
          <w:szCs w:val="24"/>
        </w:rPr>
        <w:t xml:space="preserve">, </w:t>
      </w:r>
      <w:r w:rsidR="00F12D8F" w:rsidRPr="00B10061">
        <w:rPr>
          <w:rFonts w:ascii="Times New Roman" w:hAnsi="Times New Roman" w:cs="Times New Roman"/>
          <w:color w:val="000000" w:themeColor="text1"/>
          <w:sz w:val="24"/>
          <w:szCs w:val="24"/>
        </w:rPr>
        <w:t>Bucaramanga.</w:t>
      </w:r>
    </w:p>
    <w:p w14:paraId="53DFBBC4" w14:textId="0BBD68ED"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Organización Mundial de la Salud</w:t>
      </w:r>
      <w:r w:rsidR="00E36160" w:rsidRPr="00B10061">
        <w:rPr>
          <w:rFonts w:ascii="Times New Roman" w:hAnsi="Times New Roman" w:cs="Times New Roman"/>
          <w:color w:val="000000" w:themeColor="text1"/>
          <w:sz w:val="24"/>
          <w:szCs w:val="24"/>
        </w:rPr>
        <w:t xml:space="preserve"> [OMS]</w:t>
      </w:r>
      <w:r w:rsidRPr="00B10061">
        <w:rPr>
          <w:rFonts w:ascii="Times New Roman" w:hAnsi="Times New Roman" w:cs="Times New Roman"/>
          <w:color w:val="000000" w:themeColor="text1"/>
          <w:sz w:val="24"/>
          <w:szCs w:val="24"/>
        </w:rPr>
        <w:t xml:space="preserve">. (2015). </w:t>
      </w:r>
      <w:r w:rsidRPr="00B10061">
        <w:rPr>
          <w:rFonts w:ascii="Times New Roman" w:hAnsi="Times New Roman" w:cs="Times New Roman"/>
          <w:i/>
          <w:iCs/>
          <w:color w:val="000000" w:themeColor="text1"/>
          <w:sz w:val="24"/>
          <w:szCs w:val="24"/>
        </w:rPr>
        <w:t>Informe mundial sobre el envejecimiento y la salud.</w:t>
      </w:r>
      <w:r w:rsidRPr="00B10061">
        <w:rPr>
          <w:rFonts w:ascii="Times New Roman" w:hAnsi="Times New Roman" w:cs="Times New Roman"/>
          <w:color w:val="000000" w:themeColor="text1"/>
          <w:sz w:val="24"/>
          <w:szCs w:val="24"/>
        </w:rPr>
        <w:t xml:space="preserve"> </w:t>
      </w:r>
      <w:r w:rsidR="0061559F" w:rsidRPr="00B10061">
        <w:rPr>
          <w:rFonts w:ascii="Times New Roman" w:hAnsi="Times New Roman" w:cs="Times New Roman"/>
          <w:color w:val="000000" w:themeColor="text1"/>
          <w:sz w:val="24"/>
          <w:szCs w:val="24"/>
        </w:rPr>
        <w:t xml:space="preserve">Estados Unidos: Organización Mundial de la Salud. </w:t>
      </w:r>
      <w:r w:rsidR="00E36160" w:rsidRPr="00B10061">
        <w:rPr>
          <w:rFonts w:ascii="Times New Roman" w:hAnsi="Times New Roman" w:cs="Times New Roman"/>
          <w:color w:val="000000" w:themeColor="text1"/>
          <w:sz w:val="24"/>
          <w:szCs w:val="24"/>
        </w:rPr>
        <w:t xml:space="preserve">Recuperado de </w:t>
      </w:r>
      <w:r w:rsidR="00AB4142" w:rsidRPr="00B10061">
        <w:rPr>
          <w:rFonts w:ascii="Times New Roman" w:hAnsi="Times New Roman" w:cs="Times New Roman"/>
          <w:color w:val="000000" w:themeColor="text1"/>
          <w:sz w:val="24"/>
          <w:szCs w:val="24"/>
        </w:rPr>
        <w:t>https://apps</w:t>
      </w:r>
      <w:r w:rsidRPr="00B10061">
        <w:rPr>
          <w:rFonts w:ascii="Times New Roman" w:hAnsi="Times New Roman" w:cs="Times New Roman"/>
          <w:color w:val="000000" w:themeColor="text1"/>
          <w:sz w:val="24"/>
          <w:szCs w:val="24"/>
        </w:rPr>
        <w:t>.who.int/iris/bitstream/handle/10665/186466/9789240694873_spa.pdf?sequence=1</w:t>
      </w:r>
      <w:r w:rsidR="00E36160" w:rsidRPr="00B10061">
        <w:rPr>
          <w:rFonts w:ascii="Times New Roman" w:hAnsi="Times New Roman" w:cs="Times New Roman"/>
          <w:color w:val="000000" w:themeColor="text1"/>
          <w:sz w:val="24"/>
          <w:szCs w:val="24"/>
        </w:rPr>
        <w:t>.</w:t>
      </w:r>
    </w:p>
    <w:p w14:paraId="49332B30" w14:textId="47EB0C1C"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Organización Mundial de la Salud</w:t>
      </w:r>
      <w:r w:rsidR="00E36160" w:rsidRPr="00B10061">
        <w:rPr>
          <w:rFonts w:ascii="Times New Roman" w:hAnsi="Times New Roman" w:cs="Times New Roman"/>
          <w:color w:val="000000" w:themeColor="text1"/>
          <w:sz w:val="24"/>
          <w:szCs w:val="24"/>
        </w:rPr>
        <w:t xml:space="preserve"> [OMS]</w:t>
      </w:r>
      <w:r w:rsidRPr="00B10061">
        <w:rPr>
          <w:rFonts w:ascii="Times New Roman" w:hAnsi="Times New Roman" w:cs="Times New Roman"/>
          <w:color w:val="000000" w:themeColor="text1"/>
          <w:sz w:val="24"/>
          <w:szCs w:val="24"/>
        </w:rPr>
        <w:t>. (2018). Envejecimiento y salud</w:t>
      </w:r>
      <w:r w:rsidRPr="00B10061">
        <w:rPr>
          <w:rFonts w:ascii="Times New Roman" w:hAnsi="Times New Roman" w:cs="Times New Roman"/>
          <w:i/>
          <w:iCs/>
          <w:color w:val="000000" w:themeColor="text1"/>
          <w:sz w:val="24"/>
          <w:szCs w:val="24"/>
        </w:rPr>
        <w:t>.</w:t>
      </w:r>
      <w:r w:rsidRPr="00B10061">
        <w:rPr>
          <w:rFonts w:ascii="Times New Roman" w:hAnsi="Times New Roman" w:cs="Times New Roman"/>
          <w:color w:val="000000" w:themeColor="text1"/>
          <w:sz w:val="24"/>
          <w:szCs w:val="24"/>
        </w:rPr>
        <w:t xml:space="preserve"> </w:t>
      </w:r>
      <w:r w:rsidR="00F73A31" w:rsidRPr="00B10061">
        <w:rPr>
          <w:rFonts w:ascii="Times New Roman" w:hAnsi="Times New Roman" w:cs="Times New Roman"/>
          <w:color w:val="000000" w:themeColor="text1"/>
          <w:sz w:val="24"/>
          <w:szCs w:val="24"/>
        </w:rPr>
        <w:t xml:space="preserve">Recuperado de </w:t>
      </w:r>
      <w:r w:rsidR="00F73A31" w:rsidRPr="00B10061">
        <w:rPr>
          <w:rFonts w:ascii="Times New Roman" w:hAnsi="Times New Roman" w:cs="Times New Roman"/>
          <w:sz w:val="24"/>
          <w:szCs w:val="24"/>
        </w:rPr>
        <w:t>https://www.who.int/es/news-room/fact-sheets/detail/envejecimiento-y-salud</w:t>
      </w:r>
      <w:r w:rsidR="00F73A31" w:rsidRPr="00B10061">
        <w:rPr>
          <w:rStyle w:val="Hipervnculo"/>
          <w:rFonts w:ascii="Times New Roman" w:hAnsi="Times New Roman" w:cs="Times New Roman"/>
          <w:color w:val="000000" w:themeColor="text1"/>
          <w:sz w:val="24"/>
          <w:szCs w:val="24"/>
          <w:u w:val="none"/>
        </w:rPr>
        <w:t>.</w:t>
      </w:r>
    </w:p>
    <w:p w14:paraId="4B0CBA3C" w14:textId="57087DCE"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lang w:val="pt-BR"/>
        </w:rPr>
      </w:pPr>
      <w:r w:rsidRPr="00B10061">
        <w:rPr>
          <w:rFonts w:ascii="Times New Roman" w:hAnsi="Times New Roman" w:cs="Times New Roman"/>
          <w:color w:val="000000" w:themeColor="text1"/>
          <w:sz w:val="24"/>
          <w:szCs w:val="24"/>
        </w:rPr>
        <w:t>Organización Mundial de la Salud</w:t>
      </w:r>
      <w:r w:rsidR="00E36160" w:rsidRPr="00B10061">
        <w:rPr>
          <w:rFonts w:ascii="Times New Roman" w:hAnsi="Times New Roman" w:cs="Times New Roman"/>
          <w:color w:val="000000" w:themeColor="text1"/>
          <w:sz w:val="24"/>
          <w:szCs w:val="24"/>
        </w:rPr>
        <w:t xml:space="preserve"> [OMS]</w:t>
      </w:r>
      <w:r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lang w:val="pt-BR"/>
        </w:rPr>
        <w:t>(</w:t>
      </w:r>
      <w:r w:rsidR="007318D1" w:rsidRPr="00B10061">
        <w:rPr>
          <w:rFonts w:ascii="Times New Roman" w:hAnsi="Times New Roman" w:cs="Times New Roman"/>
          <w:color w:val="000000" w:themeColor="text1"/>
          <w:sz w:val="24"/>
          <w:szCs w:val="24"/>
          <w:lang w:val="pt-BR"/>
        </w:rPr>
        <w:t xml:space="preserve">26 de abril de </w:t>
      </w:r>
      <w:r w:rsidRPr="00B10061">
        <w:rPr>
          <w:rFonts w:ascii="Times New Roman" w:hAnsi="Times New Roman" w:cs="Times New Roman"/>
          <w:color w:val="000000" w:themeColor="text1"/>
          <w:sz w:val="24"/>
          <w:szCs w:val="24"/>
          <w:lang w:val="pt-BR"/>
        </w:rPr>
        <w:t>2021). Caídas</w:t>
      </w:r>
      <w:r w:rsidRPr="00B10061">
        <w:rPr>
          <w:rFonts w:ascii="Times New Roman" w:hAnsi="Times New Roman" w:cs="Times New Roman"/>
          <w:i/>
          <w:iCs/>
          <w:color w:val="000000" w:themeColor="text1"/>
          <w:sz w:val="24"/>
          <w:szCs w:val="24"/>
          <w:lang w:val="pt-BR"/>
        </w:rPr>
        <w:t>.</w:t>
      </w:r>
      <w:r w:rsidR="007318D1" w:rsidRPr="00B10061">
        <w:rPr>
          <w:rFonts w:ascii="Times New Roman" w:hAnsi="Times New Roman" w:cs="Times New Roman"/>
          <w:color w:val="000000" w:themeColor="text1"/>
          <w:sz w:val="24"/>
          <w:szCs w:val="24"/>
          <w:lang w:val="pt-BR"/>
        </w:rPr>
        <w:t xml:space="preserve"> Recuperado de</w:t>
      </w:r>
      <w:r w:rsidRPr="00B10061">
        <w:rPr>
          <w:rFonts w:ascii="Times New Roman" w:hAnsi="Times New Roman" w:cs="Times New Roman"/>
          <w:color w:val="000000" w:themeColor="text1"/>
          <w:sz w:val="24"/>
          <w:szCs w:val="24"/>
          <w:lang w:val="pt-BR"/>
        </w:rPr>
        <w:t xml:space="preserve"> </w:t>
      </w:r>
      <w:hyperlink r:id="rId14" w:history="1">
        <w:r w:rsidRPr="00B10061">
          <w:rPr>
            <w:rStyle w:val="Hipervnculo"/>
            <w:rFonts w:ascii="Times New Roman" w:hAnsi="Times New Roman" w:cs="Times New Roman"/>
            <w:color w:val="000000" w:themeColor="text1"/>
            <w:sz w:val="24"/>
            <w:szCs w:val="24"/>
            <w:u w:val="none"/>
            <w:lang w:val="pt-BR"/>
          </w:rPr>
          <w:t>https://www.who.int/es/news-room/fact-sheets/detail/falls</w:t>
        </w:r>
      </w:hyperlink>
      <w:r w:rsidR="007318D1" w:rsidRPr="00B10061">
        <w:rPr>
          <w:rStyle w:val="Hipervnculo"/>
          <w:rFonts w:ascii="Times New Roman" w:hAnsi="Times New Roman" w:cs="Times New Roman"/>
          <w:color w:val="000000" w:themeColor="text1"/>
          <w:sz w:val="24"/>
          <w:szCs w:val="24"/>
          <w:u w:val="none"/>
        </w:rPr>
        <w:t>.</w:t>
      </w:r>
    </w:p>
    <w:p w14:paraId="42517BEB" w14:textId="12E7FC0D"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proofErr w:type="spellStart"/>
      <w:r w:rsidRPr="00B10061">
        <w:rPr>
          <w:rFonts w:ascii="Times New Roman" w:hAnsi="Times New Roman" w:cs="Times New Roman"/>
          <w:color w:val="000000" w:themeColor="text1"/>
          <w:sz w:val="24"/>
          <w:szCs w:val="24"/>
          <w:lang w:val="pt-BR"/>
        </w:rPr>
        <w:t>Pfeffer</w:t>
      </w:r>
      <w:proofErr w:type="spellEnd"/>
      <w:r w:rsidRPr="00B10061">
        <w:rPr>
          <w:rFonts w:ascii="Times New Roman" w:hAnsi="Times New Roman" w:cs="Times New Roman"/>
          <w:color w:val="000000" w:themeColor="text1"/>
          <w:sz w:val="24"/>
          <w:szCs w:val="24"/>
          <w:lang w:val="pt-BR"/>
        </w:rPr>
        <w:t>, R.</w:t>
      </w:r>
      <w:r w:rsidR="00AB4142" w:rsidRPr="00B10061">
        <w:rPr>
          <w:rFonts w:ascii="Times New Roman" w:hAnsi="Times New Roman" w:cs="Times New Roman"/>
          <w:color w:val="000000" w:themeColor="text1"/>
          <w:sz w:val="24"/>
          <w:szCs w:val="24"/>
          <w:lang w:val="pt-BR"/>
        </w:rPr>
        <w:t xml:space="preserve"> </w:t>
      </w:r>
      <w:r w:rsidRPr="00B10061">
        <w:rPr>
          <w:rFonts w:ascii="Times New Roman" w:hAnsi="Times New Roman" w:cs="Times New Roman"/>
          <w:color w:val="000000" w:themeColor="text1"/>
          <w:sz w:val="24"/>
          <w:szCs w:val="24"/>
          <w:lang w:val="pt-BR"/>
        </w:rPr>
        <w:t xml:space="preserve">I., </w:t>
      </w:r>
      <w:proofErr w:type="spellStart"/>
      <w:r w:rsidRPr="00B10061">
        <w:rPr>
          <w:rFonts w:ascii="Times New Roman" w:hAnsi="Times New Roman" w:cs="Times New Roman"/>
          <w:color w:val="000000" w:themeColor="text1"/>
          <w:sz w:val="24"/>
          <w:szCs w:val="24"/>
          <w:lang w:val="pt-BR"/>
        </w:rPr>
        <w:t>Kurosaki</w:t>
      </w:r>
      <w:proofErr w:type="spellEnd"/>
      <w:r w:rsidRPr="00B10061">
        <w:rPr>
          <w:rFonts w:ascii="Times New Roman" w:hAnsi="Times New Roman" w:cs="Times New Roman"/>
          <w:color w:val="000000" w:themeColor="text1"/>
          <w:sz w:val="24"/>
          <w:szCs w:val="24"/>
          <w:lang w:val="pt-BR"/>
        </w:rPr>
        <w:t>, T.</w:t>
      </w:r>
      <w:r w:rsidR="00AB4142" w:rsidRPr="00B10061">
        <w:rPr>
          <w:rFonts w:ascii="Times New Roman" w:hAnsi="Times New Roman" w:cs="Times New Roman"/>
          <w:color w:val="000000" w:themeColor="text1"/>
          <w:sz w:val="24"/>
          <w:szCs w:val="24"/>
          <w:lang w:val="pt-BR"/>
        </w:rPr>
        <w:t xml:space="preserve"> </w:t>
      </w:r>
      <w:r w:rsidRPr="00B10061">
        <w:rPr>
          <w:rFonts w:ascii="Times New Roman" w:hAnsi="Times New Roman" w:cs="Times New Roman"/>
          <w:color w:val="000000" w:themeColor="text1"/>
          <w:sz w:val="24"/>
          <w:szCs w:val="24"/>
          <w:lang w:val="pt-BR"/>
        </w:rPr>
        <w:t xml:space="preserve">T., </w:t>
      </w:r>
      <w:proofErr w:type="spellStart"/>
      <w:r w:rsidRPr="00B10061">
        <w:rPr>
          <w:rFonts w:ascii="Times New Roman" w:hAnsi="Times New Roman" w:cs="Times New Roman"/>
          <w:color w:val="000000" w:themeColor="text1"/>
          <w:sz w:val="24"/>
          <w:szCs w:val="24"/>
          <w:lang w:val="pt-BR"/>
        </w:rPr>
        <w:t>Harrah</w:t>
      </w:r>
      <w:proofErr w:type="spellEnd"/>
      <w:r w:rsidRPr="00B10061">
        <w:rPr>
          <w:rFonts w:ascii="Times New Roman" w:hAnsi="Times New Roman" w:cs="Times New Roman"/>
          <w:color w:val="000000" w:themeColor="text1"/>
          <w:sz w:val="24"/>
          <w:szCs w:val="24"/>
          <w:lang w:val="pt-BR"/>
        </w:rPr>
        <w:t>, C.</w:t>
      </w:r>
      <w:r w:rsidR="00AB4142" w:rsidRPr="00B10061">
        <w:rPr>
          <w:rFonts w:ascii="Times New Roman" w:hAnsi="Times New Roman" w:cs="Times New Roman"/>
          <w:color w:val="000000" w:themeColor="text1"/>
          <w:sz w:val="24"/>
          <w:szCs w:val="24"/>
          <w:lang w:val="pt-BR"/>
        </w:rPr>
        <w:t xml:space="preserve"> </w:t>
      </w:r>
      <w:r w:rsidRPr="00B10061">
        <w:rPr>
          <w:rFonts w:ascii="Times New Roman" w:hAnsi="Times New Roman" w:cs="Times New Roman"/>
          <w:color w:val="000000" w:themeColor="text1"/>
          <w:sz w:val="24"/>
          <w:szCs w:val="24"/>
          <w:lang w:val="pt-BR"/>
        </w:rPr>
        <w:t>H., Chance, J.</w:t>
      </w:r>
      <w:r w:rsidR="00AB4142" w:rsidRPr="00B10061">
        <w:rPr>
          <w:rFonts w:ascii="Times New Roman" w:hAnsi="Times New Roman" w:cs="Times New Roman"/>
          <w:color w:val="000000" w:themeColor="text1"/>
          <w:sz w:val="24"/>
          <w:szCs w:val="24"/>
          <w:lang w:val="pt-BR"/>
        </w:rPr>
        <w:t xml:space="preserve"> </w:t>
      </w:r>
      <w:r w:rsidRPr="00B10061">
        <w:rPr>
          <w:rFonts w:ascii="Times New Roman" w:hAnsi="Times New Roman" w:cs="Times New Roman"/>
          <w:color w:val="000000" w:themeColor="text1"/>
          <w:sz w:val="24"/>
          <w:szCs w:val="24"/>
          <w:lang w:val="pt-BR"/>
        </w:rPr>
        <w:t xml:space="preserve">M. </w:t>
      </w:r>
      <w:proofErr w:type="spellStart"/>
      <w:r w:rsidR="00AB4142" w:rsidRPr="00B10061">
        <w:rPr>
          <w:rFonts w:ascii="Times New Roman" w:hAnsi="Times New Roman" w:cs="Times New Roman"/>
          <w:color w:val="000000" w:themeColor="text1"/>
          <w:sz w:val="24"/>
          <w:szCs w:val="24"/>
          <w:lang w:val="pt-BR"/>
        </w:rPr>
        <w:t>and</w:t>
      </w:r>
      <w:proofErr w:type="spellEnd"/>
      <w:r w:rsidR="00AB4142" w:rsidRPr="00B10061">
        <w:rPr>
          <w:rFonts w:ascii="Times New Roman" w:hAnsi="Times New Roman" w:cs="Times New Roman"/>
          <w:color w:val="000000" w:themeColor="text1"/>
          <w:sz w:val="24"/>
          <w:szCs w:val="24"/>
          <w:lang w:val="pt-BR"/>
        </w:rPr>
        <w:t xml:space="preserve"> </w:t>
      </w:r>
      <w:r w:rsidRPr="00B10061">
        <w:rPr>
          <w:rFonts w:ascii="Times New Roman" w:hAnsi="Times New Roman" w:cs="Times New Roman"/>
          <w:color w:val="000000" w:themeColor="text1"/>
          <w:sz w:val="24"/>
          <w:szCs w:val="24"/>
          <w:lang w:val="pt-BR"/>
        </w:rPr>
        <w:t xml:space="preserve">Filos, S. (1982). </w:t>
      </w:r>
      <w:r w:rsidRPr="00B10061">
        <w:rPr>
          <w:rFonts w:ascii="Times New Roman" w:hAnsi="Times New Roman" w:cs="Times New Roman"/>
          <w:color w:val="000000" w:themeColor="text1"/>
          <w:sz w:val="24"/>
          <w:szCs w:val="24"/>
          <w:lang w:val="en-US"/>
        </w:rPr>
        <w:t xml:space="preserve">Measurement of functional activities in older adults in the community. </w:t>
      </w:r>
      <w:r w:rsidRPr="00B10061">
        <w:rPr>
          <w:rFonts w:ascii="Times New Roman" w:hAnsi="Times New Roman" w:cs="Times New Roman"/>
          <w:i/>
          <w:iCs/>
          <w:color w:val="000000" w:themeColor="text1"/>
          <w:sz w:val="24"/>
          <w:szCs w:val="24"/>
        </w:rPr>
        <w:t>Journal of Gerontology, 37</w:t>
      </w:r>
      <w:r w:rsidRPr="00B10061">
        <w:rPr>
          <w:rFonts w:ascii="Times New Roman" w:hAnsi="Times New Roman" w:cs="Times New Roman"/>
          <w:color w:val="000000" w:themeColor="text1"/>
          <w:sz w:val="24"/>
          <w:szCs w:val="24"/>
        </w:rPr>
        <w:t>(3), 323-329</w:t>
      </w:r>
    </w:p>
    <w:p w14:paraId="4B0BC455" w14:textId="604A5D52" w:rsidR="00BA5ECF" w:rsidRPr="00B10061" w:rsidRDefault="00BA5ECF" w:rsidP="00B83796">
      <w:pPr>
        <w:spacing w:after="0" w:line="360" w:lineRule="auto"/>
        <w:ind w:left="709" w:hanging="709"/>
        <w:jc w:val="both"/>
        <w:rPr>
          <w:rFonts w:ascii="Times New Roman" w:hAnsi="Times New Roman" w:cs="Times New Roman"/>
          <w:color w:val="000000" w:themeColor="text1"/>
          <w:sz w:val="24"/>
          <w:szCs w:val="24"/>
        </w:rPr>
      </w:pPr>
      <w:r w:rsidRPr="00B10061">
        <w:rPr>
          <w:rFonts w:ascii="Times New Roman" w:hAnsi="Times New Roman" w:cs="Times New Roman"/>
          <w:color w:val="000000" w:themeColor="text1"/>
          <w:sz w:val="24"/>
          <w:szCs w:val="24"/>
        </w:rPr>
        <w:t>Sacadas, N.</w:t>
      </w:r>
      <w:r w:rsidR="00961264"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A. (2010). </w:t>
      </w:r>
      <w:r w:rsidRPr="00B10061">
        <w:rPr>
          <w:rFonts w:ascii="Times New Roman" w:hAnsi="Times New Roman" w:cs="Times New Roman"/>
          <w:i/>
          <w:iCs/>
          <w:color w:val="000000" w:themeColor="text1"/>
          <w:sz w:val="24"/>
          <w:szCs w:val="24"/>
        </w:rPr>
        <w:t xml:space="preserve">Factores que intervienen en el abatimiento funcional del paciente geriátrico </w:t>
      </w:r>
      <w:proofErr w:type="spellStart"/>
      <w:r w:rsidRPr="00B10061">
        <w:rPr>
          <w:rFonts w:ascii="Times New Roman" w:hAnsi="Times New Roman" w:cs="Times New Roman"/>
          <w:i/>
          <w:iCs/>
          <w:color w:val="000000" w:themeColor="text1"/>
          <w:sz w:val="24"/>
          <w:szCs w:val="24"/>
        </w:rPr>
        <w:t>poshospitalizado</w:t>
      </w:r>
      <w:proofErr w:type="spellEnd"/>
      <w:r w:rsidRPr="00B10061">
        <w:rPr>
          <w:rFonts w:ascii="Times New Roman" w:hAnsi="Times New Roman" w:cs="Times New Roman"/>
          <w:i/>
          <w:iCs/>
          <w:color w:val="000000" w:themeColor="text1"/>
          <w:sz w:val="24"/>
          <w:szCs w:val="24"/>
        </w:rPr>
        <w:t xml:space="preserve"> en el servicio de geriatr</w:t>
      </w:r>
      <w:r w:rsidR="000B6F34" w:rsidRPr="00B10061">
        <w:rPr>
          <w:rFonts w:ascii="Times New Roman" w:hAnsi="Times New Roman" w:cs="Times New Roman"/>
          <w:i/>
          <w:iCs/>
          <w:color w:val="000000" w:themeColor="text1"/>
          <w:sz w:val="24"/>
          <w:szCs w:val="24"/>
        </w:rPr>
        <w:t>í</w:t>
      </w:r>
      <w:r w:rsidRPr="00B10061">
        <w:rPr>
          <w:rFonts w:ascii="Times New Roman" w:hAnsi="Times New Roman" w:cs="Times New Roman"/>
          <w:i/>
          <w:iCs/>
          <w:color w:val="000000" w:themeColor="text1"/>
          <w:sz w:val="24"/>
          <w:szCs w:val="24"/>
        </w:rPr>
        <w:t>a del hospital regional Lic. Adolfo López Mateos.</w:t>
      </w:r>
      <w:r w:rsidRPr="00B10061">
        <w:rPr>
          <w:rFonts w:ascii="Times New Roman" w:hAnsi="Times New Roman" w:cs="Times New Roman"/>
          <w:color w:val="000000" w:themeColor="text1"/>
          <w:sz w:val="24"/>
          <w:szCs w:val="24"/>
        </w:rPr>
        <w:t xml:space="preserve"> </w:t>
      </w:r>
      <w:r w:rsidR="008B624A" w:rsidRPr="00B10061">
        <w:rPr>
          <w:rFonts w:ascii="Times New Roman" w:hAnsi="Times New Roman" w:cs="Times New Roman"/>
          <w:color w:val="000000" w:themeColor="text1"/>
          <w:sz w:val="24"/>
          <w:szCs w:val="24"/>
        </w:rPr>
        <w:t>(</w:t>
      </w:r>
      <w:r w:rsidRPr="00B10061">
        <w:rPr>
          <w:rFonts w:ascii="Times New Roman" w:hAnsi="Times New Roman" w:cs="Times New Roman"/>
          <w:color w:val="000000" w:themeColor="text1"/>
          <w:sz w:val="24"/>
          <w:szCs w:val="24"/>
        </w:rPr>
        <w:t>Tesis de especialidad</w:t>
      </w:r>
      <w:r w:rsidR="008B624A" w:rsidRPr="00B10061">
        <w:rPr>
          <w:rFonts w:ascii="Times New Roman" w:hAnsi="Times New Roman" w:cs="Times New Roman"/>
          <w:color w:val="000000" w:themeColor="text1"/>
          <w:sz w:val="24"/>
          <w:szCs w:val="24"/>
        </w:rPr>
        <w:t xml:space="preserve">). </w:t>
      </w:r>
      <w:r w:rsidRPr="00B10061">
        <w:rPr>
          <w:rFonts w:ascii="Times New Roman" w:hAnsi="Times New Roman" w:cs="Times New Roman"/>
          <w:color w:val="000000" w:themeColor="text1"/>
          <w:sz w:val="24"/>
          <w:szCs w:val="24"/>
        </w:rPr>
        <w:t xml:space="preserve">Instituto Politécnico Nacional, </w:t>
      </w:r>
      <w:r w:rsidR="00961264" w:rsidRPr="00B10061">
        <w:rPr>
          <w:rFonts w:ascii="Times New Roman" w:hAnsi="Times New Roman" w:cs="Times New Roman"/>
          <w:color w:val="000000" w:themeColor="text1"/>
          <w:sz w:val="24"/>
          <w:szCs w:val="24"/>
        </w:rPr>
        <w:t>Ciudad de México.</w:t>
      </w:r>
      <w:r w:rsidRPr="00B10061">
        <w:rPr>
          <w:rFonts w:ascii="Times New Roman" w:hAnsi="Times New Roman" w:cs="Times New Roman"/>
          <w:color w:val="000000" w:themeColor="text1"/>
          <w:sz w:val="24"/>
          <w:szCs w:val="24"/>
        </w:rPr>
        <w:t xml:space="preserve"> </w:t>
      </w:r>
    </w:p>
    <w:p w14:paraId="54113129" w14:textId="77777777" w:rsidR="00315C6D" w:rsidRPr="004B7C54" w:rsidRDefault="00315C6D" w:rsidP="00315C6D">
      <w:pPr>
        <w:spacing w:after="0" w:line="360" w:lineRule="auto"/>
        <w:ind w:left="709" w:hanging="709"/>
        <w:jc w:val="both"/>
        <w:rPr>
          <w:rFonts w:ascii="Times New Roman" w:hAnsi="Times New Roman" w:cs="Times New Roman"/>
          <w:color w:val="000000" w:themeColor="text1"/>
          <w:sz w:val="24"/>
          <w:szCs w:val="24"/>
          <w:lang w:val="en-US"/>
        </w:rPr>
      </w:pPr>
      <w:r w:rsidRPr="00B10061">
        <w:rPr>
          <w:rFonts w:ascii="Times New Roman" w:hAnsi="Times New Roman" w:cs="Times New Roman"/>
          <w:color w:val="000000" w:themeColor="text1"/>
          <w:sz w:val="24"/>
          <w:szCs w:val="24"/>
          <w:lang w:val="en-US"/>
        </w:rPr>
        <w:t>Tinetti, M. E. (1986). Performance-Oriented Assessment of Mobility Problems in Elderly Patients</w:t>
      </w:r>
      <w:r w:rsidRPr="00B10061">
        <w:rPr>
          <w:rFonts w:ascii="Times New Roman" w:hAnsi="Times New Roman" w:cs="Times New Roman"/>
          <w:i/>
          <w:iCs/>
          <w:color w:val="000000" w:themeColor="text1"/>
          <w:sz w:val="24"/>
          <w:szCs w:val="24"/>
          <w:lang w:val="en-US"/>
        </w:rPr>
        <w:t>. Journal of the American Geriatric Society, 34</w:t>
      </w:r>
      <w:r w:rsidRPr="00B10061">
        <w:rPr>
          <w:rFonts w:ascii="Times New Roman" w:hAnsi="Times New Roman" w:cs="Times New Roman"/>
          <w:color w:val="000000" w:themeColor="text1"/>
          <w:sz w:val="24"/>
          <w:szCs w:val="24"/>
          <w:lang w:val="en-US"/>
        </w:rPr>
        <w:t>(2), 119-126</w:t>
      </w:r>
      <w:r w:rsidRPr="00B10061">
        <w:rPr>
          <w:rFonts w:ascii="Times New Roman" w:hAnsi="Times New Roman" w:cs="Times New Roman"/>
          <w:i/>
          <w:iCs/>
          <w:color w:val="000000" w:themeColor="text1"/>
          <w:sz w:val="24"/>
          <w:szCs w:val="24"/>
          <w:lang w:val="en-US"/>
        </w:rPr>
        <w:t>.</w:t>
      </w:r>
    </w:p>
    <w:bookmarkEnd w:id="5"/>
    <w:p w14:paraId="4BA80555" w14:textId="67E31B96" w:rsidR="00315C6D" w:rsidRDefault="00315C6D"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p>
    <w:p w14:paraId="0EA64846" w14:textId="1C2F65CC" w:rsidR="00D05701" w:rsidRDefault="00D05701"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p>
    <w:p w14:paraId="6160F7B5" w14:textId="600BC839" w:rsidR="00D05701" w:rsidRDefault="00D05701"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p>
    <w:p w14:paraId="3F0D1B02" w14:textId="74D1EF92" w:rsidR="00D05701" w:rsidRDefault="00D05701"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p>
    <w:tbl>
      <w:tblPr>
        <w:tblW w:w="353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84"/>
        <w:gridCol w:w="3552"/>
      </w:tblGrid>
      <w:tr w:rsidR="00D05701" w:rsidRPr="00D05701" w14:paraId="59D06E09" w14:textId="77777777" w:rsidTr="00D05701">
        <w:trPr>
          <w:jc w:val="center"/>
        </w:trPr>
        <w:tc>
          <w:tcPr>
            <w:tcW w:w="2152" w:type="pct"/>
            <w:shd w:val="clear" w:color="auto" w:fill="auto"/>
            <w:tcMar>
              <w:top w:w="100" w:type="dxa"/>
              <w:left w:w="100" w:type="dxa"/>
              <w:bottom w:w="100" w:type="dxa"/>
              <w:right w:w="100" w:type="dxa"/>
            </w:tcMar>
          </w:tcPr>
          <w:p w14:paraId="58C45DFB" w14:textId="77777777" w:rsidR="00D05701" w:rsidRPr="00D05701" w:rsidRDefault="00D05701" w:rsidP="00426DC4">
            <w:pPr>
              <w:pStyle w:val="Ttulo3"/>
              <w:widowControl w:val="0"/>
              <w:spacing w:before="0" w:line="240" w:lineRule="auto"/>
              <w:ind w:left="0"/>
              <w:rPr>
                <w:rFonts w:ascii="Times New Roman" w:hAnsi="Times New Roman" w:cs="Times New Roman"/>
                <w:b w:val="0"/>
                <w:bCs/>
                <w:color w:val="000000" w:themeColor="text1"/>
                <w:lang w:val="es-MX"/>
              </w:rPr>
            </w:pPr>
            <w:r w:rsidRPr="00D05701">
              <w:rPr>
                <w:rFonts w:ascii="Times New Roman" w:hAnsi="Times New Roman" w:cs="Times New Roman"/>
                <w:b w:val="0"/>
                <w:bCs/>
                <w:color w:val="000000" w:themeColor="text1"/>
                <w:lang w:val="es-MX"/>
              </w:rPr>
              <w:lastRenderedPageBreak/>
              <w:t>Rol de Contribución</w:t>
            </w:r>
          </w:p>
        </w:tc>
        <w:tc>
          <w:tcPr>
            <w:tcW w:w="2848" w:type="pct"/>
          </w:tcPr>
          <w:p w14:paraId="0C2746B6" w14:textId="77777777" w:rsidR="00D05701" w:rsidRPr="00D05701" w:rsidRDefault="00D05701" w:rsidP="00426DC4">
            <w:pPr>
              <w:pStyle w:val="Ttulo3"/>
              <w:widowControl w:val="0"/>
              <w:spacing w:before="0" w:line="240" w:lineRule="auto"/>
              <w:ind w:left="0"/>
              <w:rPr>
                <w:rFonts w:ascii="Times New Roman" w:hAnsi="Times New Roman" w:cs="Times New Roman"/>
                <w:b w:val="0"/>
                <w:bCs/>
                <w:color w:val="000000" w:themeColor="text1"/>
                <w:lang w:val="es-MX"/>
              </w:rPr>
            </w:pPr>
            <w:bookmarkStart w:id="6" w:name="_btsjgdfgjwkr" w:colFirst="0" w:colLast="0"/>
            <w:bookmarkEnd w:id="6"/>
            <w:r w:rsidRPr="00D05701">
              <w:rPr>
                <w:rFonts w:ascii="Times New Roman" w:hAnsi="Times New Roman" w:cs="Times New Roman"/>
                <w:b w:val="0"/>
                <w:bCs/>
                <w:color w:val="000000" w:themeColor="text1"/>
                <w:lang w:val="es-MX"/>
              </w:rPr>
              <w:t>Nombre del responsable</w:t>
            </w:r>
          </w:p>
        </w:tc>
      </w:tr>
      <w:tr w:rsidR="00D05701" w:rsidRPr="00D05701" w14:paraId="05A798BA" w14:textId="77777777" w:rsidTr="00D05701">
        <w:trPr>
          <w:jc w:val="center"/>
        </w:trPr>
        <w:tc>
          <w:tcPr>
            <w:tcW w:w="2152" w:type="pct"/>
            <w:shd w:val="clear" w:color="auto" w:fill="auto"/>
            <w:tcMar>
              <w:top w:w="100" w:type="dxa"/>
              <w:left w:w="100" w:type="dxa"/>
              <w:bottom w:w="100" w:type="dxa"/>
              <w:right w:w="100" w:type="dxa"/>
            </w:tcMar>
          </w:tcPr>
          <w:p w14:paraId="2C1A4726"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Conceptualización</w:t>
            </w:r>
          </w:p>
        </w:tc>
        <w:tc>
          <w:tcPr>
            <w:tcW w:w="2848" w:type="pct"/>
          </w:tcPr>
          <w:p w14:paraId="2D1E7CD4"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w:t>
            </w:r>
          </w:p>
        </w:tc>
      </w:tr>
      <w:tr w:rsidR="00D05701" w:rsidRPr="00D05701" w14:paraId="40C95132" w14:textId="77777777" w:rsidTr="00D05701">
        <w:trPr>
          <w:jc w:val="center"/>
        </w:trPr>
        <w:tc>
          <w:tcPr>
            <w:tcW w:w="2152" w:type="pct"/>
            <w:shd w:val="clear" w:color="auto" w:fill="auto"/>
            <w:tcMar>
              <w:top w:w="100" w:type="dxa"/>
              <w:left w:w="100" w:type="dxa"/>
              <w:bottom w:w="100" w:type="dxa"/>
              <w:right w:w="100" w:type="dxa"/>
            </w:tcMar>
          </w:tcPr>
          <w:p w14:paraId="099AC488"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Metodología</w:t>
            </w:r>
          </w:p>
        </w:tc>
        <w:tc>
          <w:tcPr>
            <w:tcW w:w="2848" w:type="pct"/>
          </w:tcPr>
          <w:p w14:paraId="684BD8CE"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w:t>
            </w:r>
          </w:p>
        </w:tc>
      </w:tr>
      <w:tr w:rsidR="00D05701" w:rsidRPr="00D05701" w14:paraId="57F7C514" w14:textId="77777777" w:rsidTr="00D05701">
        <w:trPr>
          <w:jc w:val="center"/>
        </w:trPr>
        <w:tc>
          <w:tcPr>
            <w:tcW w:w="2152" w:type="pct"/>
            <w:shd w:val="clear" w:color="auto" w:fill="auto"/>
            <w:tcMar>
              <w:top w:w="100" w:type="dxa"/>
              <w:left w:w="100" w:type="dxa"/>
              <w:bottom w:w="100" w:type="dxa"/>
              <w:right w:w="100" w:type="dxa"/>
            </w:tcMar>
          </w:tcPr>
          <w:p w14:paraId="063CB665"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Software</w:t>
            </w:r>
          </w:p>
        </w:tc>
        <w:tc>
          <w:tcPr>
            <w:tcW w:w="2848" w:type="pct"/>
          </w:tcPr>
          <w:p w14:paraId="1A194EFB"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 xml:space="preserve">Emma Flores Mendoza y María Magdalena Lozano Zúñiga. </w:t>
            </w:r>
          </w:p>
        </w:tc>
      </w:tr>
      <w:tr w:rsidR="00D05701" w:rsidRPr="00D05701" w14:paraId="1A46ED7C" w14:textId="77777777" w:rsidTr="00D05701">
        <w:trPr>
          <w:jc w:val="center"/>
        </w:trPr>
        <w:tc>
          <w:tcPr>
            <w:tcW w:w="2152" w:type="pct"/>
            <w:shd w:val="clear" w:color="auto" w:fill="auto"/>
            <w:tcMar>
              <w:top w:w="100" w:type="dxa"/>
              <w:left w:w="100" w:type="dxa"/>
              <w:bottom w:w="100" w:type="dxa"/>
              <w:right w:w="100" w:type="dxa"/>
            </w:tcMar>
          </w:tcPr>
          <w:p w14:paraId="57507E8F"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Validación</w:t>
            </w:r>
          </w:p>
        </w:tc>
        <w:tc>
          <w:tcPr>
            <w:tcW w:w="2848" w:type="pct"/>
          </w:tcPr>
          <w:p w14:paraId="0C89B73A"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Ana Celia Anguiano Morán</w:t>
            </w:r>
          </w:p>
        </w:tc>
      </w:tr>
      <w:tr w:rsidR="00D05701" w:rsidRPr="00D05701" w14:paraId="407E9EC7" w14:textId="77777777" w:rsidTr="00D05701">
        <w:trPr>
          <w:jc w:val="center"/>
        </w:trPr>
        <w:tc>
          <w:tcPr>
            <w:tcW w:w="2152" w:type="pct"/>
            <w:shd w:val="clear" w:color="auto" w:fill="auto"/>
            <w:tcMar>
              <w:top w:w="100" w:type="dxa"/>
              <w:left w:w="100" w:type="dxa"/>
              <w:bottom w:w="100" w:type="dxa"/>
              <w:right w:w="100" w:type="dxa"/>
            </w:tcMar>
          </w:tcPr>
          <w:p w14:paraId="2E11777A"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Análisis Formal</w:t>
            </w:r>
          </w:p>
        </w:tc>
        <w:tc>
          <w:tcPr>
            <w:tcW w:w="2848" w:type="pct"/>
          </w:tcPr>
          <w:p w14:paraId="6E0B3F0C"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 María Magdalena Lozano Zúñiga, Ana Celia Anguiano Morán y María Jazmín Valencia Guzmán.</w:t>
            </w:r>
          </w:p>
        </w:tc>
      </w:tr>
      <w:tr w:rsidR="00D05701" w:rsidRPr="00D05701" w14:paraId="30F470CF" w14:textId="77777777" w:rsidTr="00D05701">
        <w:trPr>
          <w:jc w:val="center"/>
        </w:trPr>
        <w:tc>
          <w:tcPr>
            <w:tcW w:w="2152" w:type="pct"/>
            <w:shd w:val="clear" w:color="auto" w:fill="auto"/>
            <w:tcMar>
              <w:top w:w="100" w:type="dxa"/>
              <w:left w:w="100" w:type="dxa"/>
              <w:bottom w:w="100" w:type="dxa"/>
              <w:right w:w="100" w:type="dxa"/>
            </w:tcMar>
          </w:tcPr>
          <w:p w14:paraId="549E1607"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Investigación</w:t>
            </w:r>
          </w:p>
        </w:tc>
        <w:tc>
          <w:tcPr>
            <w:tcW w:w="2848" w:type="pct"/>
          </w:tcPr>
          <w:p w14:paraId="10FF65E3"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 María Magdalena Lozano Zúñiga, Ana Celia Anguiano Morán y María Jazmín Valencia Guzmán.</w:t>
            </w:r>
          </w:p>
        </w:tc>
      </w:tr>
      <w:tr w:rsidR="00D05701" w:rsidRPr="00D05701" w14:paraId="54AF4845" w14:textId="77777777" w:rsidTr="00D05701">
        <w:trPr>
          <w:jc w:val="center"/>
        </w:trPr>
        <w:tc>
          <w:tcPr>
            <w:tcW w:w="2152" w:type="pct"/>
            <w:shd w:val="clear" w:color="auto" w:fill="auto"/>
            <w:tcMar>
              <w:top w:w="100" w:type="dxa"/>
              <w:left w:w="100" w:type="dxa"/>
              <w:bottom w:w="100" w:type="dxa"/>
              <w:right w:w="100" w:type="dxa"/>
            </w:tcMar>
          </w:tcPr>
          <w:p w14:paraId="2C9889A5"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Recursos</w:t>
            </w:r>
          </w:p>
        </w:tc>
        <w:tc>
          <w:tcPr>
            <w:tcW w:w="2848" w:type="pct"/>
          </w:tcPr>
          <w:p w14:paraId="61DF7599"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w:t>
            </w:r>
          </w:p>
        </w:tc>
      </w:tr>
      <w:tr w:rsidR="00D05701" w:rsidRPr="00D05701" w14:paraId="1FD03422" w14:textId="77777777" w:rsidTr="00D05701">
        <w:trPr>
          <w:jc w:val="center"/>
        </w:trPr>
        <w:tc>
          <w:tcPr>
            <w:tcW w:w="2152" w:type="pct"/>
            <w:shd w:val="clear" w:color="auto" w:fill="auto"/>
            <w:tcMar>
              <w:top w:w="100" w:type="dxa"/>
              <w:left w:w="100" w:type="dxa"/>
              <w:bottom w:w="100" w:type="dxa"/>
              <w:right w:w="100" w:type="dxa"/>
            </w:tcMar>
          </w:tcPr>
          <w:p w14:paraId="6374692A"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Curación de datos</w:t>
            </w:r>
          </w:p>
        </w:tc>
        <w:tc>
          <w:tcPr>
            <w:tcW w:w="2848" w:type="pct"/>
          </w:tcPr>
          <w:p w14:paraId="2899654E"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María Jazmín Valencia Guzmán</w:t>
            </w:r>
          </w:p>
        </w:tc>
      </w:tr>
      <w:tr w:rsidR="00D05701" w:rsidRPr="00D05701" w14:paraId="2634A4C1" w14:textId="77777777" w:rsidTr="00D05701">
        <w:trPr>
          <w:jc w:val="center"/>
        </w:trPr>
        <w:tc>
          <w:tcPr>
            <w:tcW w:w="2152" w:type="pct"/>
            <w:shd w:val="clear" w:color="auto" w:fill="auto"/>
            <w:tcMar>
              <w:top w:w="100" w:type="dxa"/>
              <w:left w:w="100" w:type="dxa"/>
              <w:bottom w:w="100" w:type="dxa"/>
              <w:right w:w="100" w:type="dxa"/>
            </w:tcMar>
          </w:tcPr>
          <w:p w14:paraId="116CCB2E"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Escritura - Preparación del borrador original</w:t>
            </w:r>
          </w:p>
        </w:tc>
        <w:tc>
          <w:tcPr>
            <w:tcW w:w="2848" w:type="pct"/>
          </w:tcPr>
          <w:p w14:paraId="4F8B186B"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 María Magdalena Lozano Zúñiga, Ana Celia Anguiano Morán y María Jazmín Valencia Guzmán.</w:t>
            </w:r>
          </w:p>
        </w:tc>
      </w:tr>
      <w:tr w:rsidR="00D05701" w:rsidRPr="00D05701" w14:paraId="357692BB" w14:textId="77777777" w:rsidTr="00D05701">
        <w:trPr>
          <w:jc w:val="center"/>
        </w:trPr>
        <w:tc>
          <w:tcPr>
            <w:tcW w:w="2152" w:type="pct"/>
            <w:shd w:val="clear" w:color="auto" w:fill="auto"/>
            <w:tcMar>
              <w:top w:w="100" w:type="dxa"/>
              <w:left w:w="100" w:type="dxa"/>
              <w:bottom w:w="100" w:type="dxa"/>
              <w:right w:w="100" w:type="dxa"/>
            </w:tcMar>
          </w:tcPr>
          <w:p w14:paraId="4CA13875"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Escritura - Revisión y edición</w:t>
            </w:r>
          </w:p>
        </w:tc>
        <w:tc>
          <w:tcPr>
            <w:tcW w:w="2848" w:type="pct"/>
          </w:tcPr>
          <w:p w14:paraId="74066C53"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 María Magdalena Lozano Zúñiga, Ana Celia Anguiano Morán y María Jazmín Valencia Guzmán.</w:t>
            </w:r>
          </w:p>
        </w:tc>
      </w:tr>
      <w:tr w:rsidR="00D05701" w:rsidRPr="00D05701" w14:paraId="6EDC3A12" w14:textId="77777777" w:rsidTr="00D05701">
        <w:trPr>
          <w:jc w:val="center"/>
        </w:trPr>
        <w:tc>
          <w:tcPr>
            <w:tcW w:w="2152" w:type="pct"/>
            <w:shd w:val="clear" w:color="auto" w:fill="auto"/>
            <w:tcMar>
              <w:top w:w="100" w:type="dxa"/>
              <w:left w:w="100" w:type="dxa"/>
              <w:bottom w:w="100" w:type="dxa"/>
              <w:right w:w="100" w:type="dxa"/>
            </w:tcMar>
          </w:tcPr>
          <w:p w14:paraId="20E7DD09"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Visualización</w:t>
            </w:r>
          </w:p>
        </w:tc>
        <w:tc>
          <w:tcPr>
            <w:tcW w:w="2848" w:type="pct"/>
          </w:tcPr>
          <w:p w14:paraId="7179F5EB"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 María Magdalena Lozano Zúñiga, Ana Celia Anguiano Morán y María Jazmín Valencia Guzmán.</w:t>
            </w:r>
          </w:p>
        </w:tc>
      </w:tr>
      <w:tr w:rsidR="00D05701" w:rsidRPr="00D05701" w14:paraId="56E5312F" w14:textId="77777777" w:rsidTr="00D05701">
        <w:trPr>
          <w:jc w:val="center"/>
        </w:trPr>
        <w:tc>
          <w:tcPr>
            <w:tcW w:w="2152" w:type="pct"/>
            <w:shd w:val="clear" w:color="auto" w:fill="auto"/>
            <w:tcMar>
              <w:top w:w="100" w:type="dxa"/>
              <w:left w:w="100" w:type="dxa"/>
              <w:bottom w:w="100" w:type="dxa"/>
              <w:right w:w="100" w:type="dxa"/>
            </w:tcMar>
          </w:tcPr>
          <w:p w14:paraId="11ACAE91"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Supervisión</w:t>
            </w:r>
          </w:p>
        </w:tc>
        <w:tc>
          <w:tcPr>
            <w:tcW w:w="2848" w:type="pct"/>
          </w:tcPr>
          <w:p w14:paraId="4215BC4A"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w:t>
            </w:r>
          </w:p>
        </w:tc>
      </w:tr>
      <w:tr w:rsidR="00D05701" w:rsidRPr="00D05701" w14:paraId="1BC7C1E9" w14:textId="77777777" w:rsidTr="00D05701">
        <w:trPr>
          <w:jc w:val="center"/>
        </w:trPr>
        <w:tc>
          <w:tcPr>
            <w:tcW w:w="2152" w:type="pct"/>
            <w:shd w:val="clear" w:color="auto" w:fill="auto"/>
            <w:tcMar>
              <w:top w:w="100" w:type="dxa"/>
              <w:left w:w="100" w:type="dxa"/>
              <w:bottom w:w="100" w:type="dxa"/>
              <w:right w:w="100" w:type="dxa"/>
            </w:tcMar>
          </w:tcPr>
          <w:p w14:paraId="319CAACC"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Administración de Proyectos</w:t>
            </w:r>
          </w:p>
        </w:tc>
        <w:tc>
          <w:tcPr>
            <w:tcW w:w="2848" w:type="pct"/>
          </w:tcPr>
          <w:p w14:paraId="5CAAB3FC"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w:t>
            </w:r>
          </w:p>
        </w:tc>
      </w:tr>
      <w:tr w:rsidR="00D05701" w:rsidRPr="00D05701" w14:paraId="5AE0CFE8" w14:textId="77777777" w:rsidTr="00D05701">
        <w:trPr>
          <w:jc w:val="center"/>
        </w:trPr>
        <w:tc>
          <w:tcPr>
            <w:tcW w:w="2152" w:type="pct"/>
            <w:shd w:val="clear" w:color="auto" w:fill="auto"/>
            <w:tcMar>
              <w:top w:w="100" w:type="dxa"/>
              <w:left w:w="100" w:type="dxa"/>
              <w:bottom w:w="100" w:type="dxa"/>
              <w:right w:w="100" w:type="dxa"/>
            </w:tcMar>
          </w:tcPr>
          <w:p w14:paraId="5966C8AE"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Adquisición de fondos</w:t>
            </w:r>
          </w:p>
        </w:tc>
        <w:tc>
          <w:tcPr>
            <w:tcW w:w="2848" w:type="pct"/>
          </w:tcPr>
          <w:p w14:paraId="0E8D396D" w14:textId="77777777" w:rsidR="00D05701" w:rsidRPr="00D05701" w:rsidRDefault="00D05701" w:rsidP="00D05701">
            <w:pPr>
              <w:widowControl w:val="0"/>
              <w:spacing w:after="0" w:line="240" w:lineRule="auto"/>
              <w:rPr>
                <w:rFonts w:ascii="Times New Roman" w:hAnsi="Times New Roman" w:cs="Times New Roman"/>
                <w:bCs/>
                <w:color w:val="000000" w:themeColor="text1"/>
                <w:sz w:val="24"/>
                <w:szCs w:val="24"/>
              </w:rPr>
            </w:pPr>
            <w:r w:rsidRPr="00D05701">
              <w:rPr>
                <w:rFonts w:ascii="Times New Roman" w:hAnsi="Times New Roman" w:cs="Times New Roman"/>
                <w:bCs/>
                <w:color w:val="000000" w:themeColor="text1"/>
                <w:sz w:val="24"/>
                <w:szCs w:val="24"/>
              </w:rPr>
              <w:t>Emma Flores Mendoza y María Magdalena Lozano Zúñiga</w:t>
            </w:r>
          </w:p>
        </w:tc>
      </w:tr>
    </w:tbl>
    <w:p w14:paraId="34E097B2" w14:textId="77777777" w:rsidR="00D05701" w:rsidRPr="00D53412" w:rsidRDefault="00D05701" w:rsidP="00B83796">
      <w:pPr>
        <w:spacing w:after="0" w:line="360" w:lineRule="auto"/>
        <w:ind w:left="709" w:hanging="709"/>
        <w:jc w:val="both"/>
        <w:rPr>
          <w:rStyle w:val="Hipervnculo"/>
          <w:rFonts w:ascii="Times New Roman" w:hAnsi="Times New Roman" w:cs="Times New Roman"/>
          <w:color w:val="000000" w:themeColor="text1"/>
          <w:sz w:val="24"/>
          <w:szCs w:val="24"/>
          <w:u w:val="none"/>
        </w:rPr>
      </w:pPr>
    </w:p>
    <w:sectPr w:rsidR="00D05701" w:rsidRPr="00D53412" w:rsidSect="00BC17D2">
      <w:headerReference w:type="default" r:id="rId15"/>
      <w:footerReference w:type="default" r:id="rId16"/>
      <w:pgSz w:w="12240" w:h="15840"/>
      <w:pgMar w:top="993" w:right="1701" w:bottom="709" w:left="1701"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BA4D" w14:textId="77777777" w:rsidR="007A74DD" w:rsidRDefault="007A74DD" w:rsidP="005E7D27">
      <w:pPr>
        <w:spacing w:after="0" w:line="240" w:lineRule="auto"/>
      </w:pPr>
      <w:r>
        <w:separator/>
      </w:r>
    </w:p>
  </w:endnote>
  <w:endnote w:type="continuationSeparator" w:id="0">
    <w:p w14:paraId="579A3F6A" w14:textId="77777777" w:rsidR="007A74DD" w:rsidRDefault="007A74DD" w:rsidP="005E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cstheme="minorHAnsi"/>
          </w:rPr>
          <w:id w:val="-2116199111"/>
          <w:docPartObj>
            <w:docPartGallery w:val="Page Numbers (Bottom of Page)"/>
            <w:docPartUnique/>
          </w:docPartObj>
        </w:sdtPr>
        <w:sdtContent>
          <w:p w14:paraId="3E455F45" w14:textId="519230B6" w:rsidR="00BC17D2" w:rsidRPr="00BC17D2" w:rsidRDefault="00BC17D2" w:rsidP="00BC17D2">
            <w:pPr>
              <w:pStyle w:val="Piedepgina"/>
              <w:jc w:val="center"/>
              <w:rPr>
                <w:rFonts w:cstheme="minorHAnsi"/>
              </w:rPr>
            </w:pPr>
            <w:r w:rsidRPr="00D92C6B">
              <w:rPr>
                <w:rFonts w:cstheme="minorHAnsi"/>
                <w:b/>
              </w:rPr>
              <w:t xml:space="preserve">Vol. </w:t>
            </w:r>
            <w:r>
              <w:rPr>
                <w:rFonts w:cstheme="minorHAnsi"/>
                <w:b/>
              </w:rPr>
              <w:t>9</w:t>
            </w:r>
            <w:r w:rsidRPr="00D92C6B">
              <w:rPr>
                <w:rFonts w:cstheme="minorHAnsi"/>
                <w:b/>
              </w:rPr>
              <w:t>, Núm. 1</w:t>
            </w:r>
            <w:r>
              <w:rPr>
                <w:rFonts w:cstheme="minorHAnsi"/>
                <w:b/>
              </w:rPr>
              <w:t>8</w:t>
            </w:r>
            <w:r w:rsidRPr="00D92C6B">
              <w:rPr>
                <w:rFonts w:cstheme="minorHAnsi"/>
                <w:b/>
              </w:rPr>
              <w:t xml:space="preserve">                  </w:t>
            </w:r>
            <w:r>
              <w:rPr>
                <w:rFonts w:cstheme="minorHAnsi"/>
                <w:b/>
              </w:rPr>
              <w:t xml:space="preserve">Julio - </w:t>
            </w:r>
            <w:proofErr w:type="gramStart"/>
            <w:r>
              <w:rPr>
                <w:rFonts w:cstheme="minorHAnsi"/>
                <w:b/>
              </w:rPr>
              <w:t>Diciembre</w:t>
            </w:r>
            <w:proofErr w:type="gramEnd"/>
            <w:r w:rsidRPr="00D92C6B">
              <w:rPr>
                <w:rFonts w:cstheme="minorHAnsi"/>
                <w:b/>
              </w:rPr>
              <w:t xml:space="preserve"> 202</w:t>
            </w:r>
            <w:r>
              <w:rPr>
                <w:rFonts w:cstheme="minorHAnsi"/>
                <w:b/>
              </w:rPr>
              <w:t>2</w:t>
            </w:r>
            <w:r w:rsidRPr="00D92C6B">
              <w:rPr>
                <w:rFonts w:cstheme="minorHAnsi"/>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C165" w14:textId="77777777" w:rsidR="007A74DD" w:rsidRDefault="007A74DD" w:rsidP="005E7D27">
      <w:pPr>
        <w:spacing w:after="0" w:line="240" w:lineRule="auto"/>
      </w:pPr>
      <w:r>
        <w:separator/>
      </w:r>
    </w:p>
  </w:footnote>
  <w:footnote w:type="continuationSeparator" w:id="0">
    <w:p w14:paraId="20B11A55" w14:textId="77777777" w:rsidR="007A74DD" w:rsidRDefault="007A74DD" w:rsidP="005E7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E480" w14:textId="7AA67283" w:rsidR="00BC17D2" w:rsidRDefault="00BC17D2" w:rsidP="00BC17D2">
    <w:pPr>
      <w:pStyle w:val="Encabezado"/>
      <w:jc w:val="center"/>
    </w:pPr>
    <w:r w:rsidRPr="00D92C6B">
      <w:rPr>
        <w:rFonts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63E3"/>
    <w:multiLevelType w:val="hybridMultilevel"/>
    <w:tmpl w:val="C44E8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662642"/>
    <w:multiLevelType w:val="multilevel"/>
    <w:tmpl w:val="B2700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D26574"/>
    <w:multiLevelType w:val="hybridMultilevel"/>
    <w:tmpl w:val="C1F2E5A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6C8200D2"/>
    <w:multiLevelType w:val="hybridMultilevel"/>
    <w:tmpl w:val="6D2EDD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7C825F64"/>
    <w:multiLevelType w:val="hybridMultilevel"/>
    <w:tmpl w:val="98E8662A"/>
    <w:lvl w:ilvl="0" w:tplc="F0269786">
      <w:start w:val="1"/>
      <w:numFmt w:val="decimal"/>
      <w:lvlText w:val="%1)"/>
      <w:lvlJc w:val="left"/>
      <w:pPr>
        <w:ind w:left="1428" w:hanging="360"/>
      </w:pPr>
      <w:rPr>
        <w:i/>
        <w:iCs/>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num w:numId="1" w16cid:durableId="1610352319">
    <w:abstractNumId w:val="0"/>
  </w:num>
  <w:num w:numId="2" w16cid:durableId="845021708">
    <w:abstractNumId w:val="2"/>
  </w:num>
  <w:num w:numId="3" w16cid:durableId="215509300">
    <w:abstractNumId w:val="1"/>
  </w:num>
  <w:num w:numId="4" w16cid:durableId="4484969">
    <w:abstractNumId w:val="3"/>
  </w:num>
  <w:num w:numId="5" w16cid:durableId="128654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B7"/>
    <w:rsid w:val="00017DB5"/>
    <w:rsid w:val="00020904"/>
    <w:rsid w:val="00023847"/>
    <w:rsid w:val="00034B9E"/>
    <w:rsid w:val="00046153"/>
    <w:rsid w:val="00061BD0"/>
    <w:rsid w:val="000629DA"/>
    <w:rsid w:val="00064A21"/>
    <w:rsid w:val="00071FAC"/>
    <w:rsid w:val="00082C39"/>
    <w:rsid w:val="000A70DB"/>
    <w:rsid w:val="000B25A0"/>
    <w:rsid w:val="000B4306"/>
    <w:rsid w:val="000B6F34"/>
    <w:rsid w:val="000B7189"/>
    <w:rsid w:val="000C6B1E"/>
    <w:rsid w:val="000D6F2F"/>
    <w:rsid w:val="000E4166"/>
    <w:rsid w:val="000E5A25"/>
    <w:rsid w:val="000E6F7D"/>
    <w:rsid w:val="000F1395"/>
    <w:rsid w:val="000F52DF"/>
    <w:rsid w:val="0010266F"/>
    <w:rsid w:val="00103C0A"/>
    <w:rsid w:val="001055F7"/>
    <w:rsid w:val="0011565B"/>
    <w:rsid w:val="00116788"/>
    <w:rsid w:val="00116D44"/>
    <w:rsid w:val="001473EF"/>
    <w:rsid w:val="00154392"/>
    <w:rsid w:val="001556CE"/>
    <w:rsid w:val="00157C21"/>
    <w:rsid w:val="00183EE8"/>
    <w:rsid w:val="00191E5B"/>
    <w:rsid w:val="001B2758"/>
    <w:rsid w:val="001B4280"/>
    <w:rsid w:val="001D2E24"/>
    <w:rsid w:val="001E16AB"/>
    <w:rsid w:val="001E5DE8"/>
    <w:rsid w:val="001F13C8"/>
    <w:rsid w:val="002057D7"/>
    <w:rsid w:val="00206A03"/>
    <w:rsid w:val="00210B92"/>
    <w:rsid w:val="00213159"/>
    <w:rsid w:val="002158D4"/>
    <w:rsid w:val="00221114"/>
    <w:rsid w:val="002252CD"/>
    <w:rsid w:val="002378D6"/>
    <w:rsid w:val="00244BF9"/>
    <w:rsid w:val="00247AE7"/>
    <w:rsid w:val="00251C07"/>
    <w:rsid w:val="002641E0"/>
    <w:rsid w:val="00275D75"/>
    <w:rsid w:val="00284636"/>
    <w:rsid w:val="00290BB3"/>
    <w:rsid w:val="002966FF"/>
    <w:rsid w:val="002B6630"/>
    <w:rsid w:val="002B6B23"/>
    <w:rsid w:val="002D1471"/>
    <w:rsid w:val="002D332A"/>
    <w:rsid w:val="002F53A7"/>
    <w:rsid w:val="003053EA"/>
    <w:rsid w:val="00306217"/>
    <w:rsid w:val="00314836"/>
    <w:rsid w:val="00315C6D"/>
    <w:rsid w:val="0034147A"/>
    <w:rsid w:val="003844B9"/>
    <w:rsid w:val="003A3D6D"/>
    <w:rsid w:val="003B1082"/>
    <w:rsid w:val="003B5CD2"/>
    <w:rsid w:val="003C1E17"/>
    <w:rsid w:val="003D610D"/>
    <w:rsid w:val="003E2339"/>
    <w:rsid w:val="003F5815"/>
    <w:rsid w:val="004009AD"/>
    <w:rsid w:val="004055A3"/>
    <w:rsid w:val="0040623F"/>
    <w:rsid w:val="0040659D"/>
    <w:rsid w:val="004115E8"/>
    <w:rsid w:val="004145DE"/>
    <w:rsid w:val="00416094"/>
    <w:rsid w:val="00421CD6"/>
    <w:rsid w:val="00445045"/>
    <w:rsid w:val="00447792"/>
    <w:rsid w:val="0046156F"/>
    <w:rsid w:val="00462240"/>
    <w:rsid w:val="0046352B"/>
    <w:rsid w:val="00464FD3"/>
    <w:rsid w:val="0047086E"/>
    <w:rsid w:val="00485FE7"/>
    <w:rsid w:val="00485FFE"/>
    <w:rsid w:val="0048727B"/>
    <w:rsid w:val="00493420"/>
    <w:rsid w:val="00496099"/>
    <w:rsid w:val="00496989"/>
    <w:rsid w:val="004A086E"/>
    <w:rsid w:val="004A7284"/>
    <w:rsid w:val="004B5BA8"/>
    <w:rsid w:val="004C0D56"/>
    <w:rsid w:val="004E447D"/>
    <w:rsid w:val="00503AC4"/>
    <w:rsid w:val="00505053"/>
    <w:rsid w:val="005224B5"/>
    <w:rsid w:val="00533210"/>
    <w:rsid w:val="005379CB"/>
    <w:rsid w:val="00553020"/>
    <w:rsid w:val="00553805"/>
    <w:rsid w:val="00554026"/>
    <w:rsid w:val="00555385"/>
    <w:rsid w:val="0056160C"/>
    <w:rsid w:val="00563622"/>
    <w:rsid w:val="00566420"/>
    <w:rsid w:val="00595EB1"/>
    <w:rsid w:val="005A174B"/>
    <w:rsid w:val="005A2618"/>
    <w:rsid w:val="005C25EA"/>
    <w:rsid w:val="005C5B64"/>
    <w:rsid w:val="005C7DDB"/>
    <w:rsid w:val="005D593C"/>
    <w:rsid w:val="005E7D27"/>
    <w:rsid w:val="005F0200"/>
    <w:rsid w:val="005F264F"/>
    <w:rsid w:val="00601C4A"/>
    <w:rsid w:val="00611653"/>
    <w:rsid w:val="0061559F"/>
    <w:rsid w:val="0062652C"/>
    <w:rsid w:val="00636F33"/>
    <w:rsid w:val="00637A2C"/>
    <w:rsid w:val="006511AA"/>
    <w:rsid w:val="00663078"/>
    <w:rsid w:val="00663FF0"/>
    <w:rsid w:val="006674F1"/>
    <w:rsid w:val="00672C38"/>
    <w:rsid w:val="00673736"/>
    <w:rsid w:val="00675CCC"/>
    <w:rsid w:val="006A2A1A"/>
    <w:rsid w:val="006E5FEA"/>
    <w:rsid w:val="006F33E8"/>
    <w:rsid w:val="006F4EC2"/>
    <w:rsid w:val="00717A67"/>
    <w:rsid w:val="0072019C"/>
    <w:rsid w:val="007259E5"/>
    <w:rsid w:val="00725E54"/>
    <w:rsid w:val="007318D1"/>
    <w:rsid w:val="00736BCD"/>
    <w:rsid w:val="0074126F"/>
    <w:rsid w:val="0078145D"/>
    <w:rsid w:val="0079315F"/>
    <w:rsid w:val="0079361B"/>
    <w:rsid w:val="007950D5"/>
    <w:rsid w:val="007A10DE"/>
    <w:rsid w:val="007A4788"/>
    <w:rsid w:val="007A74DD"/>
    <w:rsid w:val="007C79B7"/>
    <w:rsid w:val="007F7C80"/>
    <w:rsid w:val="00801FC4"/>
    <w:rsid w:val="00803F10"/>
    <w:rsid w:val="00814655"/>
    <w:rsid w:val="0081664B"/>
    <w:rsid w:val="00824BC6"/>
    <w:rsid w:val="00834A06"/>
    <w:rsid w:val="00842BB9"/>
    <w:rsid w:val="00845AF1"/>
    <w:rsid w:val="00845F1B"/>
    <w:rsid w:val="00847F65"/>
    <w:rsid w:val="0086360F"/>
    <w:rsid w:val="00872ED7"/>
    <w:rsid w:val="008843DF"/>
    <w:rsid w:val="00885E47"/>
    <w:rsid w:val="00886918"/>
    <w:rsid w:val="00887AB2"/>
    <w:rsid w:val="008918E8"/>
    <w:rsid w:val="00896936"/>
    <w:rsid w:val="008A45F5"/>
    <w:rsid w:val="008A753D"/>
    <w:rsid w:val="008B624A"/>
    <w:rsid w:val="008C61DC"/>
    <w:rsid w:val="008E1369"/>
    <w:rsid w:val="008E48E6"/>
    <w:rsid w:val="008F54FE"/>
    <w:rsid w:val="008F5A2A"/>
    <w:rsid w:val="00905E17"/>
    <w:rsid w:val="00914A76"/>
    <w:rsid w:val="00925625"/>
    <w:rsid w:val="00927ABE"/>
    <w:rsid w:val="00961264"/>
    <w:rsid w:val="00963E5B"/>
    <w:rsid w:val="009643AF"/>
    <w:rsid w:val="009670FB"/>
    <w:rsid w:val="009760F6"/>
    <w:rsid w:val="00983348"/>
    <w:rsid w:val="00990614"/>
    <w:rsid w:val="009954B3"/>
    <w:rsid w:val="009B636A"/>
    <w:rsid w:val="009C4D38"/>
    <w:rsid w:val="009D20B7"/>
    <w:rsid w:val="009E1B14"/>
    <w:rsid w:val="009E7B9C"/>
    <w:rsid w:val="009F2BE8"/>
    <w:rsid w:val="00A04D08"/>
    <w:rsid w:val="00A147CF"/>
    <w:rsid w:val="00A40282"/>
    <w:rsid w:val="00A40BFB"/>
    <w:rsid w:val="00A569B0"/>
    <w:rsid w:val="00A62B71"/>
    <w:rsid w:val="00A74AB0"/>
    <w:rsid w:val="00A907C0"/>
    <w:rsid w:val="00A9640B"/>
    <w:rsid w:val="00A966B4"/>
    <w:rsid w:val="00AB05C2"/>
    <w:rsid w:val="00AB37EF"/>
    <w:rsid w:val="00AB4142"/>
    <w:rsid w:val="00AB77EA"/>
    <w:rsid w:val="00AC2C79"/>
    <w:rsid w:val="00AC2EDE"/>
    <w:rsid w:val="00AC6DB0"/>
    <w:rsid w:val="00AC7BF2"/>
    <w:rsid w:val="00AD450A"/>
    <w:rsid w:val="00AD4DC1"/>
    <w:rsid w:val="00AD4FCE"/>
    <w:rsid w:val="00AF2F3D"/>
    <w:rsid w:val="00AF6A13"/>
    <w:rsid w:val="00B10008"/>
    <w:rsid w:val="00B10061"/>
    <w:rsid w:val="00B44439"/>
    <w:rsid w:val="00B45D5C"/>
    <w:rsid w:val="00B4624D"/>
    <w:rsid w:val="00B549B2"/>
    <w:rsid w:val="00B72095"/>
    <w:rsid w:val="00B77677"/>
    <w:rsid w:val="00B806AF"/>
    <w:rsid w:val="00B83796"/>
    <w:rsid w:val="00B85A59"/>
    <w:rsid w:val="00BA5ECF"/>
    <w:rsid w:val="00BC0BFA"/>
    <w:rsid w:val="00BC1271"/>
    <w:rsid w:val="00BC17D2"/>
    <w:rsid w:val="00BD3236"/>
    <w:rsid w:val="00BF5CE8"/>
    <w:rsid w:val="00C0148C"/>
    <w:rsid w:val="00C1759D"/>
    <w:rsid w:val="00C2726F"/>
    <w:rsid w:val="00C34569"/>
    <w:rsid w:val="00C34D66"/>
    <w:rsid w:val="00C34F7B"/>
    <w:rsid w:val="00C92CCB"/>
    <w:rsid w:val="00C94423"/>
    <w:rsid w:val="00C946E3"/>
    <w:rsid w:val="00CB113C"/>
    <w:rsid w:val="00CB25DB"/>
    <w:rsid w:val="00CC564B"/>
    <w:rsid w:val="00CC5A04"/>
    <w:rsid w:val="00CC79A0"/>
    <w:rsid w:val="00CD63EF"/>
    <w:rsid w:val="00CF1AB0"/>
    <w:rsid w:val="00CF2A38"/>
    <w:rsid w:val="00CF6EEC"/>
    <w:rsid w:val="00D05701"/>
    <w:rsid w:val="00D2299B"/>
    <w:rsid w:val="00D53412"/>
    <w:rsid w:val="00D84B5D"/>
    <w:rsid w:val="00D97583"/>
    <w:rsid w:val="00DA2E8F"/>
    <w:rsid w:val="00DC321F"/>
    <w:rsid w:val="00DD286A"/>
    <w:rsid w:val="00DE495C"/>
    <w:rsid w:val="00DE7913"/>
    <w:rsid w:val="00DF4253"/>
    <w:rsid w:val="00DF42C4"/>
    <w:rsid w:val="00DF64F5"/>
    <w:rsid w:val="00E0259B"/>
    <w:rsid w:val="00E10C6A"/>
    <w:rsid w:val="00E2024D"/>
    <w:rsid w:val="00E36160"/>
    <w:rsid w:val="00E524BE"/>
    <w:rsid w:val="00E756B2"/>
    <w:rsid w:val="00EA5C84"/>
    <w:rsid w:val="00EB6593"/>
    <w:rsid w:val="00EB685F"/>
    <w:rsid w:val="00EC01F9"/>
    <w:rsid w:val="00EC5558"/>
    <w:rsid w:val="00ED640E"/>
    <w:rsid w:val="00EF5D4F"/>
    <w:rsid w:val="00F05179"/>
    <w:rsid w:val="00F12D8F"/>
    <w:rsid w:val="00F23A9D"/>
    <w:rsid w:val="00F26AD2"/>
    <w:rsid w:val="00F3279E"/>
    <w:rsid w:val="00F4005C"/>
    <w:rsid w:val="00F45723"/>
    <w:rsid w:val="00F45A63"/>
    <w:rsid w:val="00F60BED"/>
    <w:rsid w:val="00F672D6"/>
    <w:rsid w:val="00F73A31"/>
    <w:rsid w:val="00F8649E"/>
    <w:rsid w:val="00F90CC9"/>
    <w:rsid w:val="00FA3DD4"/>
    <w:rsid w:val="00FB6105"/>
    <w:rsid w:val="00FC3CA1"/>
    <w:rsid w:val="00FD4E0B"/>
    <w:rsid w:val="00FE594A"/>
    <w:rsid w:val="00FF60CB"/>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601F"/>
  <w15:chartTrackingRefBased/>
  <w15:docId w15:val="{A3478B56-B009-412F-81A3-AB2ABED6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3C"/>
  </w:style>
  <w:style w:type="paragraph" w:styleId="Ttulo2">
    <w:name w:val="heading 2"/>
    <w:basedOn w:val="Normal"/>
    <w:next w:val="Normal"/>
    <w:link w:val="Ttulo2Car"/>
    <w:uiPriority w:val="9"/>
    <w:unhideWhenUsed/>
    <w:qFormat/>
    <w:rsid w:val="00A40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rsid w:val="00D0570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6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6F2F"/>
    <w:pPr>
      <w:ind w:left="720"/>
      <w:contextualSpacing/>
    </w:pPr>
  </w:style>
  <w:style w:type="paragraph" w:styleId="Textonotapie">
    <w:name w:val="footnote text"/>
    <w:basedOn w:val="Normal"/>
    <w:link w:val="TextonotapieCar"/>
    <w:uiPriority w:val="99"/>
    <w:unhideWhenUsed/>
    <w:rsid w:val="005E7D27"/>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5E7D27"/>
    <w:rPr>
      <w:rFonts w:ascii="Calibri" w:eastAsia="Calibri" w:hAnsi="Calibri" w:cs="Times New Roman"/>
      <w:sz w:val="20"/>
      <w:szCs w:val="20"/>
      <w:lang w:val="x-none" w:eastAsia="x-none"/>
    </w:rPr>
  </w:style>
  <w:style w:type="character" w:styleId="Refdenotaalpie">
    <w:name w:val="footnote reference"/>
    <w:uiPriority w:val="99"/>
    <w:rsid w:val="005E7D27"/>
    <w:rPr>
      <w:vertAlign w:val="superscript"/>
    </w:rPr>
  </w:style>
  <w:style w:type="character" w:styleId="Hipervnculo">
    <w:name w:val="Hyperlink"/>
    <w:uiPriority w:val="99"/>
    <w:rsid w:val="005E7D27"/>
    <w:rPr>
      <w:color w:val="0000FF"/>
      <w:u w:val="single"/>
    </w:rPr>
  </w:style>
  <w:style w:type="character" w:customStyle="1" w:styleId="normaltextrun">
    <w:name w:val="normaltextrun"/>
    <w:rsid w:val="005E7D27"/>
  </w:style>
  <w:style w:type="character" w:styleId="Refdecomentario">
    <w:name w:val="annotation reference"/>
    <w:basedOn w:val="Fuentedeprrafopredeter"/>
    <w:uiPriority w:val="99"/>
    <w:semiHidden/>
    <w:unhideWhenUsed/>
    <w:rsid w:val="00725E54"/>
    <w:rPr>
      <w:sz w:val="16"/>
      <w:szCs w:val="16"/>
    </w:rPr>
  </w:style>
  <w:style w:type="paragraph" w:styleId="Textocomentario">
    <w:name w:val="annotation text"/>
    <w:basedOn w:val="Normal"/>
    <w:link w:val="TextocomentarioCar"/>
    <w:uiPriority w:val="99"/>
    <w:semiHidden/>
    <w:unhideWhenUsed/>
    <w:rsid w:val="00725E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E54"/>
    <w:rPr>
      <w:sz w:val="20"/>
      <w:szCs w:val="20"/>
    </w:rPr>
  </w:style>
  <w:style w:type="paragraph" w:styleId="Asuntodelcomentario">
    <w:name w:val="annotation subject"/>
    <w:basedOn w:val="Textocomentario"/>
    <w:next w:val="Textocomentario"/>
    <w:link w:val="AsuntodelcomentarioCar"/>
    <w:uiPriority w:val="99"/>
    <w:semiHidden/>
    <w:unhideWhenUsed/>
    <w:rsid w:val="00725E54"/>
    <w:rPr>
      <w:b/>
      <w:bCs/>
    </w:rPr>
  </w:style>
  <w:style w:type="character" w:customStyle="1" w:styleId="AsuntodelcomentarioCar">
    <w:name w:val="Asunto del comentario Car"/>
    <w:basedOn w:val="TextocomentarioCar"/>
    <w:link w:val="Asuntodelcomentario"/>
    <w:uiPriority w:val="99"/>
    <w:semiHidden/>
    <w:rsid w:val="00725E54"/>
    <w:rPr>
      <w:b/>
      <w:bCs/>
      <w:sz w:val="20"/>
      <w:szCs w:val="20"/>
    </w:rPr>
  </w:style>
  <w:style w:type="character" w:customStyle="1" w:styleId="Mencinsinresolver1">
    <w:name w:val="Mención sin resolver1"/>
    <w:basedOn w:val="Fuentedeprrafopredeter"/>
    <w:uiPriority w:val="99"/>
    <w:semiHidden/>
    <w:unhideWhenUsed/>
    <w:rsid w:val="00116788"/>
    <w:rPr>
      <w:color w:val="605E5C"/>
      <w:shd w:val="clear" w:color="auto" w:fill="E1DFDD"/>
    </w:rPr>
  </w:style>
  <w:style w:type="paragraph" w:styleId="NormalWeb">
    <w:name w:val="Normal (Web)"/>
    <w:basedOn w:val="Normal"/>
    <w:uiPriority w:val="99"/>
    <w:unhideWhenUsed/>
    <w:rsid w:val="00C34F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A40282"/>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semiHidden/>
    <w:unhideWhenUsed/>
    <w:rsid w:val="00A4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40282"/>
    <w:rPr>
      <w:rFonts w:ascii="Courier New" w:eastAsia="Times New Roman" w:hAnsi="Courier New" w:cs="Courier New"/>
      <w:sz w:val="20"/>
      <w:szCs w:val="20"/>
      <w:lang w:eastAsia="es-MX"/>
    </w:rPr>
  </w:style>
  <w:style w:type="character" w:customStyle="1" w:styleId="y2iqfc">
    <w:name w:val="y2iqfc"/>
    <w:basedOn w:val="Fuentedeprrafopredeter"/>
    <w:rsid w:val="00A40282"/>
  </w:style>
  <w:style w:type="paragraph" w:styleId="Textodeglobo">
    <w:name w:val="Balloon Text"/>
    <w:basedOn w:val="Normal"/>
    <w:link w:val="TextodegloboCar"/>
    <w:uiPriority w:val="99"/>
    <w:semiHidden/>
    <w:unhideWhenUsed/>
    <w:rsid w:val="000B43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306"/>
    <w:rPr>
      <w:rFonts w:ascii="Segoe UI" w:hAnsi="Segoe UI" w:cs="Segoe UI"/>
      <w:sz w:val="18"/>
      <w:szCs w:val="18"/>
    </w:rPr>
  </w:style>
  <w:style w:type="paragraph" w:styleId="Revisin">
    <w:name w:val="Revision"/>
    <w:hidden/>
    <w:uiPriority w:val="99"/>
    <w:semiHidden/>
    <w:rsid w:val="00566420"/>
    <w:pPr>
      <w:spacing w:after="0" w:line="240" w:lineRule="auto"/>
    </w:pPr>
  </w:style>
  <w:style w:type="character" w:customStyle="1" w:styleId="Mencinsinresolver2">
    <w:name w:val="Mención sin resolver2"/>
    <w:basedOn w:val="Fuentedeprrafopredeter"/>
    <w:uiPriority w:val="99"/>
    <w:semiHidden/>
    <w:unhideWhenUsed/>
    <w:rsid w:val="00927ABE"/>
    <w:rPr>
      <w:color w:val="605E5C"/>
      <w:shd w:val="clear" w:color="auto" w:fill="E1DFDD"/>
    </w:rPr>
  </w:style>
  <w:style w:type="character" w:styleId="Hipervnculovisitado">
    <w:name w:val="FollowedHyperlink"/>
    <w:basedOn w:val="Fuentedeprrafopredeter"/>
    <w:uiPriority w:val="99"/>
    <w:semiHidden/>
    <w:unhideWhenUsed/>
    <w:rsid w:val="000B25A0"/>
    <w:rPr>
      <w:color w:val="954F72" w:themeColor="followedHyperlink"/>
      <w:u w:val="single"/>
    </w:rPr>
  </w:style>
  <w:style w:type="character" w:styleId="Mencinsinresolver">
    <w:name w:val="Unresolved Mention"/>
    <w:basedOn w:val="Fuentedeprrafopredeter"/>
    <w:uiPriority w:val="99"/>
    <w:semiHidden/>
    <w:unhideWhenUsed/>
    <w:rsid w:val="00447792"/>
    <w:rPr>
      <w:color w:val="605E5C"/>
      <w:shd w:val="clear" w:color="auto" w:fill="E1DFDD"/>
    </w:rPr>
  </w:style>
  <w:style w:type="paragraph" w:styleId="Encabezado">
    <w:name w:val="header"/>
    <w:basedOn w:val="Normal"/>
    <w:link w:val="EncabezadoCar"/>
    <w:uiPriority w:val="99"/>
    <w:unhideWhenUsed/>
    <w:rsid w:val="00BC17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7D2"/>
  </w:style>
  <w:style w:type="paragraph" w:styleId="Piedepgina">
    <w:name w:val="footer"/>
    <w:basedOn w:val="Normal"/>
    <w:link w:val="PiedepginaCar"/>
    <w:uiPriority w:val="99"/>
    <w:unhideWhenUsed/>
    <w:rsid w:val="00BC17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7D2"/>
  </w:style>
  <w:style w:type="character" w:customStyle="1" w:styleId="Ttulo3Car">
    <w:name w:val="Título 3 Car"/>
    <w:basedOn w:val="Fuentedeprrafopredeter"/>
    <w:link w:val="Ttulo3"/>
    <w:rsid w:val="00D05701"/>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58778">
      <w:bodyDiv w:val="1"/>
      <w:marLeft w:val="0"/>
      <w:marRight w:val="0"/>
      <w:marTop w:val="0"/>
      <w:marBottom w:val="0"/>
      <w:divBdr>
        <w:top w:val="none" w:sz="0" w:space="0" w:color="auto"/>
        <w:left w:val="none" w:sz="0" w:space="0" w:color="auto"/>
        <w:bottom w:val="none" w:sz="0" w:space="0" w:color="auto"/>
        <w:right w:val="none" w:sz="0" w:space="0" w:color="auto"/>
      </w:divBdr>
    </w:div>
    <w:div w:id="705713548">
      <w:bodyDiv w:val="1"/>
      <w:marLeft w:val="0"/>
      <w:marRight w:val="0"/>
      <w:marTop w:val="0"/>
      <w:marBottom w:val="0"/>
      <w:divBdr>
        <w:top w:val="none" w:sz="0" w:space="0" w:color="auto"/>
        <w:left w:val="none" w:sz="0" w:space="0" w:color="auto"/>
        <w:bottom w:val="none" w:sz="0" w:space="0" w:color="auto"/>
        <w:right w:val="none" w:sz="0" w:space="0" w:color="auto"/>
      </w:divBdr>
      <w:divsChild>
        <w:div w:id="518784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0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flores@umich.mx" TargetMode="External"/><Relationship Id="rId13" Type="http://schemas.openxmlformats.org/officeDocument/2006/relationships/hyperlink" Target="http://dx.doi.org/10.5565/rev/dag.2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ria.valencia@umich.mx" TargetMode="External"/><Relationship Id="rId14" Type="http://schemas.openxmlformats.org/officeDocument/2006/relationships/hyperlink" Target="https://www.who.int/es/news-room/fact-sheets/detail/fal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03B9-CD48-4139-B4CE-74BF2B1D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5516</Words>
  <Characters>30343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Cortes M</dc:creator>
  <cp:keywords/>
  <dc:description/>
  <cp:lastModifiedBy>Gustavo Toledo</cp:lastModifiedBy>
  <cp:revision>7</cp:revision>
  <cp:lastPrinted>2021-07-20T06:39:00Z</cp:lastPrinted>
  <dcterms:created xsi:type="dcterms:W3CDTF">2022-11-05T22:18:00Z</dcterms:created>
  <dcterms:modified xsi:type="dcterms:W3CDTF">2023-01-10T21:31:00Z</dcterms:modified>
</cp:coreProperties>
</file>