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54A0">
      <w:pPr>
        <w:spacing w:after="0"/>
        <w:jc w:val="right"/>
        <w:rPr>
          <w:rFonts w:eastAsia="Times New Roman"/>
          <w:color w:val="7030A0"/>
          <w:sz w:val="36"/>
          <w:szCs w:val="36"/>
        </w:rPr>
      </w:pPr>
      <w:r>
        <w:rPr>
          <w:rFonts w:eastAsia="Times New Roman"/>
          <w:color w:val="7030A0"/>
          <w:sz w:val="36"/>
          <w:szCs w:val="36"/>
        </w:rPr>
        <w:t>Liderazgo, cultura organizacional y eficacia en empresas agroindustriales y artesanales</w:t>
      </w:r>
    </w:p>
    <w:p w:rsidR="00000000" w:rsidRDefault="00F727C8">
      <w:pPr>
        <w:spacing w:after="0"/>
        <w:jc w:val="right"/>
        <w:rPr>
          <w:rFonts w:eastAsia="Times New Roman"/>
          <w:i/>
          <w:color w:val="7030A0"/>
          <w:sz w:val="28"/>
          <w:szCs w:val="36"/>
          <w:lang w:val="en-US"/>
        </w:rPr>
      </w:pPr>
      <w:r>
        <w:rPr>
          <w:rFonts w:eastAsia="Times New Roman"/>
          <w:i/>
          <w:color w:val="7030A0"/>
          <w:sz w:val="28"/>
          <w:szCs w:val="36"/>
          <w:lang w:val="en-US"/>
        </w:rPr>
        <w:br/>
      </w:r>
      <w:r w:rsidR="00BE54A0">
        <w:rPr>
          <w:rFonts w:eastAsia="Times New Roman"/>
          <w:i/>
          <w:color w:val="7030A0"/>
          <w:sz w:val="28"/>
          <w:szCs w:val="36"/>
          <w:lang w:val="en-US"/>
        </w:rPr>
        <w:t xml:space="preserve">Leadership, organizational culture and effectiveness in </w:t>
      </w:r>
      <w:proofErr w:type="spellStart"/>
      <w:r w:rsidR="00BE54A0">
        <w:rPr>
          <w:rFonts w:eastAsia="Times New Roman"/>
          <w:i/>
          <w:color w:val="7030A0"/>
          <w:sz w:val="28"/>
          <w:szCs w:val="36"/>
          <w:lang w:val="en-US"/>
        </w:rPr>
        <w:t>agroindustrial</w:t>
      </w:r>
      <w:proofErr w:type="spellEnd"/>
      <w:r w:rsidR="00BE54A0">
        <w:rPr>
          <w:rFonts w:eastAsia="Times New Roman"/>
          <w:i/>
          <w:color w:val="7030A0"/>
          <w:sz w:val="28"/>
          <w:szCs w:val="36"/>
          <w:lang w:val="en-US"/>
        </w:rPr>
        <w:t xml:space="preserve"> and artisanal enterprises</w:t>
      </w:r>
    </w:p>
    <w:p w:rsidR="00000000" w:rsidRDefault="00BE54A0">
      <w:pPr>
        <w:spacing w:after="0" w:line="360" w:lineRule="auto"/>
        <w:jc w:val="center"/>
        <w:rPr>
          <w:rFonts w:ascii="Arial" w:hAnsi="Arial" w:cs="Arial"/>
          <w:i/>
          <w:sz w:val="24"/>
          <w:szCs w:val="24"/>
          <w:lang w:val="en-US"/>
        </w:rPr>
      </w:pPr>
    </w:p>
    <w:p w:rsidR="00000000" w:rsidRDefault="00BE54A0" w:rsidP="00F727C8">
      <w:pPr>
        <w:spacing w:after="0"/>
        <w:jc w:val="right"/>
        <w:rPr>
          <w:sz w:val="24"/>
          <w:szCs w:val="24"/>
          <w:lang w:val="es-ES_tradnl"/>
        </w:rPr>
      </w:pPr>
      <w:r w:rsidRPr="00BE54A0">
        <w:rPr>
          <w:rFonts w:eastAsia="Times New Roman"/>
          <w:b/>
          <w:color w:val="000000"/>
          <w:sz w:val="24"/>
          <w:szCs w:val="24"/>
          <w:shd w:val="solid" w:color="FFFFFF" w:fill="auto"/>
          <w:lang w:val="es-ES"/>
        </w:rPr>
        <w:t>Mónica Teresa Espinosa Espíndola</w:t>
      </w:r>
      <w:r>
        <w:rPr>
          <w:rFonts w:ascii="Arial" w:hAnsi="Arial" w:cs="Arial"/>
          <w:b/>
          <w:szCs w:val="24"/>
        </w:rPr>
        <w:br/>
      </w:r>
      <w:r w:rsidRPr="00BE54A0">
        <w:rPr>
          <w:rFonts w:eastAsia="Times New Roman"/>
          <w:color w:val="000000"/>
          <w:sz w:val="24"/>
          <w:szCs w:val="24"/>
          <w:shd w:val="solid" w:color="FFFFFF" w:fill="auto"/>
          <w:lang w:val="es-ES"/>
        </w:rPr>
        <w:t>Universidad Tecnológica de la Mixteca</w:t>
      </w:r>
      <w:r w:rsidR="00F727C8" w:rsidRPr="00BE54A0">
        <w:rPr>
          <w:rFonts w:eastAsia="Times New Roman"/>
          <w:color w:val="000000"/>
          <w:sz w:val="24"/>
          <w:szCs w:val="24"/>
          <w:shd w:val="solid" w:color="FFFFFF" w:fill="auto"/>
          <w:lang w:val="es-ES"/>
        </w:rPr>
        <w:t>, México</w:t>
      </w:r>
    </w:p>
    <w:p w:rsidR="00000000" w:rsidRPr="00BE54A0" w:rsidRDefault="00BE54A0" w:rsidP="00F727C8">
      <w:pPr>
        <w:spacing w:after="0"/>
        <w:jc w:val="right"/>
        <w:rPr>
          <w:rFonts w:eastAsia="Times New Roman"/>
          <w:color w:val="FF0000"/>
          <w:sz w:val="24"/>
          <w:szCs w:val="24"/>
          <w:shd w:val="solid" w:color="FFFFFF" w:fill="auto"/>
          <w:lang w:val="es-ES"/>
        </w:rPr>
      </w:pPr>
      <w:hyperlink r:id="rId6" w:history="1">
        <w:r w:rsidRPr="00BE54A0">
          <w:rPr>
            <w:rFonts w:eastAsia="Times New Roman"/>
            <w:color w:val="FF0000"/>
            <w:sz w:val="24"/>
            <w:szCs w:val="24"/>
            <w:shd w:val="solid" w:color="FFFFFF" w:fill="auto"/>
            <w:lang w:val="es-ES"/>
          </w:rPr>
          <w:t>monitte@mixteco.utm.mx</w:t>
        </w:r>
      </w:hyperlink>
    </w:p>
    <w:p w:rsidR="00000000" w:rsidRDefault="00BE54A0" w:rsidP="00F727C8">
      <w:pPr>
        <w:spacing w:after="0"/>
        <w:jc w:val="right"/>
        <w:rPr>
          <w:rFonts w:ascii="Arial" w:hAnsi="Arial" w:cs="Arial"/>
          <w:color w:val="0563C1"/>
          <w:sz w:val="20"/>
          <w:szCs w:val="24"/>
          <w:u w:val="single"/>
        </w:rPr>
      </w:pPr>
    </w:p>
    <w:p w:rsidR="00000000" w:rsidRDefault="00BE54A0" w:rsidP="00F727C8">
      <w:pPr>
        <w:spacing w:after="0"/>
        <w:jc w:val="right"/>
        <w:rPr>
          <w:sz w:val="24"/>
          <w:szCs w:val="24"/>
          <w:lang w:val="es-ES_tradnl"/>
        </w:rPr>
      </w:pPr>
      <w:r w:rsidRPr="00BE54A0">
        <w:rPr>
          <w:rFonts w:eastAsia="Times New Roman"/>
          <w:b/>
          <w:color w:val="000000"/>
          <w:sz w:val="24"/>
          <w:szCs w:val="24"/>
          <w:shd w:val="solid" w:color="FFFFFF" w:fill="auto"/>
          <w:lang w:val="es-ES"/>
        </w:rPr>
        <w:t xml:space="preserve">Adolfo </w:t>
      </w:r>
      <w:proofErr w:type="spellStart"/>
      <w:r w:rsidRPr="00BE54A0">
        <w:rPr>
          <w:rFonts w:eastAsia="Times New Roman"/>
          <w:b/>
          <w:color w:val="000000"/>
          <w:sz w:val="24"/>
          <w:szCs w:val="24"/>
          <w:shd w:val="solid" w:color="FFFFFF" w:fill="auto"/>
          <w:lang w:val="es-ES"/>
        </w:rPr>
        <w:t>Maceda</w:t>
      </w:r>
      <w:proofErr w:type="spellEnd"/>
      <w:r w:rsidRPr="00BE54A0">
        <w:rPr>
          <w:rFonts w:eastAsia="Times New Roman"/>
          <w:b/>
          <w:color w:val="000000"/>
          <w:sz w:val="24"/>
          <w:szCs w:val="24"/>
          <w:shd w:val="solid" w:color="FFFFFF" w:fill="auto"/>
          <w:lang w:val="es-ES"/>
        </w:rPr>
        <w:t xml:space="preserve"> Méndez</w:t>
      </w:r>
      <w:r>
        <w:rPr>
          <w:rFonts w:ascii="Arial" w:hAnsi="Arial" w:cs="Arial"/>
          <w:b/>
          <w:szCs w:val="24"/>
        </w:rPr>
        <w:br/>
      </w:r>
      <w:r>
        <w:rPr>
          <w:sz w:val="24"/>
          <w:szCs w:val="24"/>
          <w:lang w:val="es-ES_tradnl"/>
        </w:rPr>
        <w:t>Universidad Tecnológica de la Mixteca</w:t>
      </w:r>
      <w:r w:rsidR="00F727C8">
        <w:rPr>
          <w:sz w:val="24"/>
          <w:szCs w:val="24"/>
          <w:lang w:val="es-ES_tradnl"/>
        </w:rPr>
        <w:t>, México</w:t>
      </w:r>
    </w:p>
    <w:p w:rsidR="00000000" w:rsidRPr="00BE54A0" w:rsidRDefault="00BE54A0" w:rsidP="00F727C8">
      <w:pPr>
        <w:spacing w:after="0"/>
        <w:jc w:val="right"/>
        <w:rPr>
          <w:rFonts w:eastAsia="Times New Roman"/>
          <w:color w:val="FF0000"/>
          <w:sz w:val="24"/>
          <w:szCs w:val="24"/>
          <w:shd w:val="solid" w:color="FFFFFF" w:fill="auto"/>
          <w:lang w:val="es-ES"/>
        </w:rPr>
      </w:pPr>
      <w:hyperlink r:id="rId7" w:history="1">
        <w:r w:rsidRPr="00BE54A0">
          <w:rPr>
            <w:rFonts w:eastAsia="Times New Roman"/>
            <w:color w:val="FF0000"/>
            <w:sz w:val="24"/>
            <w:szCs w:val="24"/>
            <w:shd w:val="solid" w:color="FFFFFF" w:fill="auto"/>
            <w:lang w:val="es-ES"/>
          </w:rPr>
          <w:t>admm@mixteco.</w:t>
        </w:r>
      </w:hyperlink>
      <w:hyperlink r:id="rId8" w:history="1">
        <w:proofErr w:type="gramStart"/>
        <w:r w:rsidRPr="00BE54A0">
          <w:rPr>
            <w:rFonts w:eastAsia="Times New Roman"/>
            <w:color w:val="FF0000"/>
            <w:sz w:val="24"/>
            <w:szCs w:val="24"/>
            <w:shd w:val="solid" w:color="FFFFFF" w:fill="auto"/>
            <w:lang w:val="es-ES"/>
          </w:rPr>
          <w:t>utm</w:t>
        </w:r>
        <w:proofErr w:type="gramEnd"/>
      </w:hyperlink>
      <w:r w:rsidRPr="00BE54A0">
        <w:rPr>
          <w:rFonts w:eastAsia="Times New Roman"/>
          <w:color w:val="FF0000"/>
          <w:sz w:val="24"/>
          <w:szCs w:val="24"/>
          <w:shd w:val="solid" w:color="FFFFFF" w:fill="auto"/>
          <w:lang w:val="es-ES"/>
        </w:rPr>
        <w:t>.mx</w:t>
      </w:r>
    </w:p>
    <w:p w:rsidR="00000000" w:rsidRDefault="00BE54A0">
      <w:pPr>
        <w:spacing w:after="0" w:line="240" w:lineRule="atLeast"/>
        <w:jc w:val="right"/>
        <w:rPr>
          <w:rFonts w:ascii="Arial" w:hAnsi="Arial" w:cs="Arial"/>
          <w:color w:val="0563C1"/>
          <w:sz w:val="20"/>
          <w:szCs w:val="24"/>
          <w:u w:val="single"/>
        </w:rPr>
      </w:pPr>
    </w:p>
    <w:p w:rsidR="00000000" w:rsidRDefault="00BE54A0">
      <w:pPr>
        <w:spacing w:after="0" w:line="240" w:lineRule="atLeast"/>
        <w:ind w:left="1416" w:right="5296" w:firstLine="708"/>
        <w:jc w:val="right"/>
        <w:rPr>
          <w:rFonts w:ascii="Arial" w:hAnsi="Arial" w:cs="Arial"/>
          <w:sz w:val="20"/>
          <w:szCs w:val="24"/>
        </w:rPr>
      </w:pPr>
    </w:p>
    <w:p w:rsidR="00000000" w:rsidRDefault="00BE54A0" w:rsidP="00F727C8">
      <w:pPr>
        <w:spacing w:before="120" w:after="0"/>
        <w:rPr>
          <w:rFonts w:eastAsia="Times New Roman"/>
          <w:color w:val="7030A0"/>
          <w:sz w:val="28"/>
          <w:szCs w:val="28"/>
          <w:lang w:val="es-ES_tradnl"/>
        </w:rPr>
      </w:pPr>
      <w:r>
        <w:rPr>
          <w:rFonts w:eastAsia="Times New Roman"/>
          <w:color w:val="7030A0"/>
          <w:sz w:val="28"/>
          <w:szCs w:val="28"/>
          <w:lang w:val="es-ES_tradnl"/>
        </w:rPr>
        <w:t>Resumen</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El objetivo gener</w:t>
      </w:r>
      <w:r>
        <w:rPr>
          <w:rFonts w:ascii="Times New Roman" w:hAnsi="Times New Roman" w:cs="Times New Roman"/>
          <w:sz w:val="24"/>
          <w:szCs w:val="24"/>
        </w:rPr>
        <w:t>al de esta investigación fue analizar la relación entre liderazgo, cultura organizacional y eficacia. Se analizó el efecto de los estilos de liderazgo sobre los rasgos que integran la cultura organizacional, así como el impacto de esta última sobre la efic</w:t>
      </w:r>
      <w:r>
        <w:rPr>
          <w:rFonts w:ascii="Times New Roman" w:hAnsi="Times New Roman" w:cs="Times New Roman"/>
          <w:sz w:val="24"/>
          <w:szCs w:val="24"/>
        </w:rPr>
        <w:t>acia en un grupo de empresas agroindustriales y artesanales. Esta investigación fue exploratoria descriptiva porque el tipo de empresas consideradas no había sido estudiado anteriormente en relación con estas variables. Para lograr los objetivos planteados</w:t>
      </w:r>
      <w:r>
        <w:rPr>
          <w:rFonts w:ascii="Times New Roman" w:hAnsi="Times New Roman" w:cs="Times New Roman"/>
          <w:sz w:val="24"/>
          <w:szCs w:val="24"/>
        </w:rPr>
        <w:t xml:space="preserve"> se diseñó un instrumento con </w:t>
      </w:r>
      <w:r>
        <w:rPr>
          <w:rFonts w:ascii="Times New Roman" w:hAnsi="Times New Roman" w:cs="Times New Roman"/>
          <w:i/>
          <w:iCs/>
          <w:sz w:val="24"/>
          <w:szCs w:val="24"/>
        </w:rPr>
        <w:t>ítems</w:t>
      </w:r>
      <w:r>
        <w:rPr>
          <w:rFonts w:ascii="Times New Roman" w:hAnsi="Times New Roman" w:cs="Times New Roman"/>
          <w:sz w:val="24"/>
          <w:szCs w:val="24"/>
        </w:rPr>
        <w:t xml:space="preserve"> que permitieron</w:t>
      </w:r>
      <w:r>
        <w:rPr>
          <w:rFonts w:ascii="Times New Roman" w:hAnsi="Times New Roman" w:cs="Times New Roman"/>
          <w:sz w:val="24"/>
          <w:szCs w:val="24"/>
        </w:rPr>
        <w:t xml:space="preserve"> evaluar los estilos de liderazgo, los rasgos de la cultura organizacional y la eficacia en una muestra de 60 empresa</w:t>
      </w:r>
      <w:r>
        <w:rPr>
          <w:rFonts w:ascii="Times New Roman" w:hAnsi="Times New Roman" w:cs="Times New Roman"/>
          <w:sz w:val="24"/>
          <w:szCs w:val="24"/>
        </w:rPr>
        <w:t>s del tipo mencionado</w:t>
      </w:r>
      <w:r>
        <w:rPr>
          <w:rFonts w:ascii="Times New Roman" w:hAnsi="Times New Roman" w:cs="Times New Roman"/>
          <w:sz w:val="24"/>
          <w:szCs w:val="24"/>
        </w:rPr>
        <w:t xml:space="preserve">. Se evaluó </w:t>
      </w:r>
      <w:r>
        <w:rPr>
          <w:rFonts w:ascii="Times New Roman" w:hAnsi="Times New Roman" w:cs="Times New Roman"/>
          <w:sz w:val="24"/>
          <w:szCs w:val="24"/>
        </w:rPr>
        <w:t>la confiabilidad del instrumento</w:t>
      </w:r>
      <w:r>
        <w:rPr>
          <w:rFonts w:ascii="Times New Roman" w:hAnsi="Times New Roman" w:cs="Times New Roman"/>
          <w:sz w:val="24"/>
          <w:szCs w:val="24"/>
        </w:rPr>
        <w:t xml:space="preserve"> utiliza</w:t>
      </w:r>
      <w:r>
        <w:rPr>
          <w:rFonts w:ascii="Times New Roman" w:hAnsi="Times New Roman" w:cs="Times New Roman"/>
          <w:sz w:val="24"/>
          <w:szCs w:val="24"/>
        </w:rPr>
        <w:t>ndo el índice A</w:t>
      </w:r>
      <w:r>
        <w:rPr>
          <w:rFonts w:ascii="Times New Roman" w:hAnsi="Times New Roman" w:cs="Times New Roman"/>
          <w:sz w:val="24"/>
          <w:szCs w:val="24"/>
        </w:rPr>
        <w:t xml:space="preserve">lfa de </w:t>
      </w:r>
      <w:proofErr w:type="spellStart"/>
      <w:r>
        <w:rPr>
          <w:rFonts w:ascii="Times New Roman" w:hAnsi="Times New Roman" w:cs="Times New Roman"/>
          <w:sz w:val="24"/>
          <w:szCs w:val="24"/>
        </w:rPr>
        <w:t>Cronbach</w:t>
      </w:r>
      <w:proofErr w:type="spellEnd"/>
      <w:r>
        <w:rPr>
          <w:rFonts w:ascii="Times New Roman" w:hAnsi="Times New Roman" w:cs="Times New Roman"/>
          <w:sz w:val="24"/>
          <w:szCs w:val="24"/>
        </w:rPr>
        <w:t xml:space="preserve"> y se empleó análisis </w:t>
      </w:r>
      <w:r>
        <w:rPr>
          <w:rFonts w:ascii="Times New Roman" w:hAnsi="Times New Roman" w:cs="Times New Roman"/>
          <w:sz w:val="24"/>
          <w:szCs w:val="24"/>
        </w:rPr>
        <w:t xml:space="preserve">de regresión lineal </w:t>
      </w:r>
      <w:r>
        <w:rPr>
          <w:rFonts w:ascii="Times New Roman" w:hAnsi="Times New Roman" w:cs="Times New Roman"/>
          <w:sz w:val="24"/>
          <w:szCs w:val="24"/>
        </w:rPr>
        <w:t xml:space="preserve">múltiple </w:t>
      </w:r>
      <w:r>
        <w:rPr>
          <w:rFonts w:ascii="Times New Roman" w:hAnsi="Times New Roman" w:cs="Times New Roman"/>
          <w:sz w:val="24"/>
          <w:szCs w:val="24"/>
        </w:rPr>
        <w:t>para determinar</w:t>
      </w:r>
      <w:r>
        <w:rPr>
          <w:rFonts w:ascii="Times New Roman" w:hAnsi="Times New Roman" w:cs="Times New Roman"/>
          <w:sz w:val="24"/>
          <w:szCs w:val="24"/>
        </w:rPr>
        <w:t xml:space="preserve"> la influencia del estilo de liderazgo sobre los rasgos de la cultura organizacional y para </w:t>
      </w:r>
      <w:r>
        <w:rPr>
          <w:rFonts w:ascii="Times New Roman" w:hAnsi="Times New Roman" w:cs="Times New Roman"/>
          <w:sz w:val="24"/>
          <w:szCs w:val="24"/>
        </w:rPr>
        <w:t>establecer</w:t>
      </w:r>
      <w:r>
        <w:rPr>
          <w:rFonts w:ascii="Times New Roman" w:hAnsi="Times New Roman" w:cs="Times New Roman"/>
          <w:sz w:val="24"/>
          <w:szCs w:val="24"/>
        </w:rPr>
        <w:t xml:space="preserve"> el impacto </w:t>
      </w:r>
      <w:r>
        <w:rPr>
          <w:rFonts w:ascii="Times New Roman" w:hAnsi="Times New Roman" w:cs="Times New Roman"/>
          <w:sz w:val="24"/>
          <w:szCs w:val="24"/>
        </w:rPr>
        <w:t>de esta última sobre la eficacia de las empresas consideradas</w:t>
      </w:r>
      <w:r>
        <w:rPr>
          <w:rFonts w:ascii="Times New Roman" w:hAnsi="Times New Roman" w:cs="Times New Roman"/>
          <w:sz w:val="24"/>
          <w:szCs w:val="24"/>
        </w:rPr>
        <w:t>.</w:t>
      </w:r>
    </w:p>
    <w:p w:rsidR="00000000" w:rsidRDefault="00BE54A0">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Entre los principales resultados destaca el hecho de que los estilos de liderazgo explican más del 75% de cada uno de los rasgos considerados en la cultura organizacional, lo que prueba la influencia de la primera variable sobre la segunda. De manera esp</w:t>
      </w:r>
      <w:r>
        <w:rPr>
          <w:rFonts w:ascii="Times New Roman" w:hAnsi="Times New Roman" w:cs="Times New Roman"/>
          <w:sz w:val="24"/>
          <w:szCs w:val="24"/>
        </w:rPr>
        <w:t xml:space="preserve">ecífica, se observó que, en la muestra de empresas analizadas, a un liderazgo más participativo le corresponde una </w:t>
      </w:r>
      <w:r>
        <w:rPr>
          <w:rFonts w:ascii="Times New Roman" w:hAnsi="Times New Roman" w:cs="Times New Roman"/>
          <w:sz w:val="24"/>
          <w:szCs w:val="24"/>
        </w:rPr>
        <w:t>menor concentración de poder</w:t>
      </w:r>
      <w:r>
        <w:rPr>
          <w:rFonts w:ascii="Times New Roman" w:hAnsi="Times New Roman" w:cs="Times New Roman"/>
          <w:sz w:val="24"/>
          <w:szCs w:val="24"/>
        </w:rPr>
        <w:t xml:space="preserve"> y una menor impunidad;</w:t>
      </w:r>
      <w:r>
        <w:rPr>
          <w:rFonts w:ascii="Times New Roman" w:hAnsi="Times New Roman" w:cs="Times New Roman"/>
          <w:sz w:val="24"/>
          <w:szCs w:val="24"/>
        </w:rPr>
        <w:t xml:space="preserve"> </w:t>
      </w:r>
      <w:r>
        <w:rPr>
          <w:rFonts w:ascii="Times New Roman" w:hAnsi="Times New Roman" w:cs="Times New Roman"/>
          <w:sz w:val="24"/>
          <w:szCs w:val="24"/>
        </w:rPr>
        <w:t xml:space="preserve">a mayor liderazgo de apoyo le corresponde una </w:t>
      </w:r>
      <w:r>
        <w:rPr>
          <w:rFonts w:ascii="Times New Roman" w:hAnsi="Times New Roman" w:cs="Times New Roman"/>
          <w:sz w:val="24"/>
          <w:szCs w:val="24"/>
        </w:rPr>
        <w:lastRenderedPageBreak/>
        <w:t>mayor evasión de conflictos, mientras que a</w:t>
      </w:r>
      <w:r>
        <w:rPr>
          <w:rFonts w:ascii="Times New Roman" w:hAnsi="Times New Roman" w:cs="Times New Roman"/>
          <w:sz w:val="24"/>
          <w:szCs w:val="24"/>
        </w:rPr>
        <w:t xml:space="preserve"> un mayor liderazgo instrumental</w:t>
      </w:r>
      <w:r>
        <w:rPr>
          <w:rFonts w:ascii="Times New Roman" w:hAnsi="Times New Roman" w:cs="Times New Roman"/>
          <w:sz w:val="24"/>
          <w:szCs w:val="24"/>
        </w:rPr>
        <w:t xml:space="preserve"> </w:t>
      </w:r>
      <w:r>
        <w:rPr>
          <w:rFonts w:ascii="Times New Roman" w:hAnsi="Times New Roman" w:cs="Times New Roman"/>
          <w:sz w:val="24"/>
          <w:szCs w:val="24"/>
        </w:rPr>
        <w:t>le</w:t>
      </w:r>
      <w:r>
        <w:rPr>
          <w:rFonts w:ascii="Times New Roman" w:hAnsi="Times New Roman" w:cs="Times New Roman"/>
          <w:sz w:val="24"/>
          <w:szCs w:val="24"/>
        </w:rPr>
        <w:t xml:space="preserve"> corresponde menor</w:t>
      </w:r>
      <w:r>
        <w:rPr>
          <w:rFonts w:ascii="Times New Roman" w:hAnsi="Times New Roman" w:cs="Times New Roman"/>
          <w:sz w:val="24"/>
          <w:szCs w:val="24"/>
        </w:rPr>
        <w:t xml:space="preserve"> paternalismo</w:t>
      </w:r>
      <w:r>
        <w:rPr>
          <w:rFonts w:ascii="Times New Roman" w:hAnsi="Times New Roman" w:cs="Times New Roman"/>
          <w:sz w:val="24"/>
          <w:szCs w:val="24"/>
        </w:rPr>
        <w:t xml:space="preserve"> y menor formalismo. </w:t>
      </w:r>
      <w:r>
        <w:rPr>
          <w:rFonts w:ascii="Times New Roman" w:hAnsi="Times New Roman" w:cs="Times New Roman"/>
          <w:sz w:val="24"/>
          <w:szCs w:val="24"/>
        </w:rPr>
        <w:t>También se observó</w:t>
      </w:r>
      <w:r>
        <w:rPr>
          <w:rFonts w:ascii="Times New Roman" w:hAnsi="Times New Roman" w:cs="Times New Roman"/>
          <w:sz w:val="24"/>
          <w:szCs w:val="24"/>
        </w:rPr>
        <w:t xml:space="preserve"> que</w:t>
      </w:r>
      <w:r>
        <w:rPr>
          <w:rFonts w:ascii="Times New Roman" w:hAnsi="Times New Roman" w:cs="Times New Roman"/>
          <w:sz w:val="24"/>
          <w:szCs w:val="24"/>
        </w:rPr>
        <w:t xml:space="preserve"> hay una relación entre la cultura organizacional y la eficacia, </w:t>
      </w:r>
      <w:r>
        <w:rPr>
          <w:rFonts w:ascii="Times New Roman" w:hAnsi="Times New Roman" w:cs="Times New Roman"/>
          <w:sz w:val="24"/>
          <w:szCs w:val="24"/>
        </w:rPr>
        <w:t>ya que ésta es explicada en un 90.1</w:t>
      </w:r>
      <w:r>
        <w:rPr>
          <w:rFonts w:ascii="Times New Roman" w:hAnsi="Times New Roman" w:cs="Times New Roman"/>
          <w:sz w:val="24"/>
          <w:szCs w:val="24"/>
        </w:rPr>
        <w:t xml:space="preserve">% por la cultura organizacional. </w:t>
      </w:r>
      <w:r>
        <w:rPr>
          <w:rFonts w:ascii="Times New Roman" w:hAnsi="Times New Roman" w:cs="Times New Roman"/>
          <w:sz w:val="24"/>
          <w:szCs w:val="24"/>
        </w:rPr>
        <w:t xml:space="preserve">Los rasgos de </w:t>
      </w:r>
      <w:r>
        <w:rPr>
          <w:rFonts w:ascii="Times New Roman" w:hAnsi="Times New Roman" w:cs="Times New Roman"/>
          <w:sz w:val="24"/>
          <w:szCs w:val="24"/>
        </w:rPr>
        <w:t xml:space="preserve">la cultura organizacional que contribuyen a incrementar la eficacia en las empresas analizadas son la evasión de conflictos, </w:t>
      </w:r>
      <w:r>
        <w:rPr>
          <w:rFonts w:ascii="Times New Roman" w:hAnsi="Times New Roman" w:cs="Times New Roman"/>
          <w:sz w:val="24"/>
          <w:szCs w:val="24"/>
        </w:rPr>
        <w:t>la flexibilidad</w:t>
      </w:r>
      <w:r>
        <w:rPr>
          <w:rFonts w:ascii="Times New Roman" w:hAnsi="Times New Roman" w:cs="Times New Roman"/>
          <w:sz w:val="24"/>
          <w:szCs w:val="24"/>
        </w:rPr>
        <w:t xml:space="preserve"> y el paternalismo, mientras que los que tienen un impacto negativo sobre la eficacia son la lealtad personal </w:t>
      </w:r>
      <w:r>
        <w:rPr>
          <w:rFonts w:ascii="Times New Roman" w:hAnsi="Times New Roman" w:cs="Times New Roman"/>
          <w:sz w:val="24"/>
          <w:szCs w:val="24"/>
        </w:rPr>
        <w:t>y</w:t>
      </w:r>
      <w:r>
        <w:rPr>
          <w:rFonts w:ascii="Times New Roman" w:hAnsi="Times New Roman" w:cs="Times New Roman"/>
          <w:sz w:val="24"/>
          <w:szCs w:val="24"/>
        </w:rPr>
        <w:t xml:space="preserve"> la p</w:t>
      </w:r>
      <w:r>
        <w:rPr>
          <w:rFonts w:ascii="Times New Roman" w:hAnsi="Times New Roman" w:cs="Times New Roman"/>
          <w:sz w:val="24"/>
          <w:szCs w:val="24"/>
        </w:rPr>
        <w:t>ostura expectante.</w:t>
      </w:r>
      <w:r>
        <w:rPr>
          <w:rFonts w:ascii="Times New Roman" w:hAnsi="Times New Roman" w:cs="Times New Roman"/>
          <w:sz w:val="24"/>
          <w:szCs w:val="24"/>
        </w:rPr>
        <w:t xml:space="preserve"> Los otros rasgos de la cultura organizacional tienen poco impacto en la eficacia de las empresas consideradas.</w:t>
      </w:r>
    </w:p>
    <w:p w:rsidR="00000000" w:rsidRDefault="00BE54A0">
      <w:pPr>
        <w:spacing w:before="120" w:after="240" w:line="360" w:lineRule="auto"/>
        <w:jc w:val="both"/>
        <w:rPr>
          <w:rFonts w:ascii="Arial" w:hAnsi="Arial" w:cs="Arial"/>
          <w:sz w:val="24"/>
          <w:szCs w:val="24"/>
        </w:rPr>
      </w:pPr>
      <w:r>
        <w:rPr>
          <w:rFonts w:eastAsia="Times New Roman"/>
          <w:color w:val="7030A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liderazgo, cultura, eficacia, empresas agroindustriales y artesanales.</w:t>
      </w:r>
      <w:r>
        <w:rPr>
          <w:rFonts w:ascii="Arial" w:hAnsi="Arial" w:cs="Arial"/>
          <w:iCs/>
          <w:sz w:val="24"/>
          <w:szCs w:val="24"/>
        </w:rPr>
        <w:t xml:space="preserve"> </w:t>
      </w:r>
    </w:p>
    <w:p w:rsidR="00000000" w:rsidRDefault="00BE54A0" w:rsidP="00F727C8">
      <w:pPr>
        <w:spacing w:before="120" w:after="0"/>
        <w:rPr>
          <w:rFonts w:eastAsia="Times New Roman"/>
          <w:color w:val="7030A0"/>
          <w:sz w:val="28"/>
          <w:szCs w:val="28"/>
          <w:lang w:val="en-US"/>
        </w:rPr>
      </w:pPr>
      <w:r>
        <w:rPr>
          <w:rFonts w:eastAsia="Times New Roman"/>
          <w:color w:val="7030A0"/>
          <w:sz w:val="28"/>
          <w:szCs w:val="28"/>
          <w:lang w:val="en-US"/>
        </w:rPr>
        <w:t>Abstract</w:t>
      </w:r>
    </w:p>
    <w:p w:rsidR="00000000" w:rsidRDefault="00BE54A0">
      <w:pPr>
        <w:spacing w:after="160" w:line="360" w:lineRule="auto"/>
        <w:jc w:val="both"/>
        <w:rPr>
          <w:rFonts w:eastAsia="Times New Roman" w:cs="Times New Roman"/>
        </w:rPr>
      </w:pP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overall</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objective</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this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research</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was</w:t>
      </w:r>
      <w:proofErr w:type="spellEnd"/>
      <w:r>
        <w:rPr>
          <w:rFonts w:ascii="Times New Roman" w:eastAsia="Times New Roman" w:hAnsi="Times New Roman" w:cs="Times New Roman"/>
          <w:sz w:val="24"/>
          <w:szCs w:val="24"/>
          <w:lang w:val="es-MX"/>
        </w:rPr>
        <w:t xml:space="preserve"> to </w:t>
      </w:r>
      <w:proofErr w:type="spellStart"/>
      <w:r>
        <w:rPr>
          <w:rFonts w:ascii="Times New Roman" w:eastAsia="Times New Roman" w:hAnsi="Times New Roman" w:cs="Times New Roman"/>
          <w:sz w:val="24"/>
          <w:szCs w:val="24"/>
          <w:lang w:val="es-MX"/>
        </w:rPr>
        <w:t>analyze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relationship</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between</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leadership</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organizational</w:t>
      </w:r>
      <w:proofErr w:type="spellEnd"/>
      <w:r>
        <w:rPr>
          <w:rFonts w:ascii="Times New Roman" w:eastAsia="Times New Roman" w:hAnsi="Times New Roman" w:cs="Times New Roman"/>
          <w:sz w:val="24"/>
          <w:szCs w:val="24"/>
          <w:lang w:val="es-MX"/>
        </w:rPr>
        <w:t xml:space="preserve"> culture and </w:t>
      </w:r>
      <w:proofErr w:type="spellStart"/>
      <w:r>
        <w:rPr>
          <w:rFonts w:ascii="Times New Roman" w:eastAsia="Times New Roman" w:hAnsi="Times New Roman" w:cs="Times New Roman"/>
          <w:sz w:val="24"/>
          <w:szCs w:val="24"/>
          <w:lang w:val="es-MX"/>
        </w:rPr>
        <w:t>effectiveness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effect</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leadership</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styles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on</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traits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that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integrate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organizational</w:t>
      </w:r>
      <w:proofErr w:type="spellEnd"/>
      <w:r>
        <w:rPr>
          <w:rFonts w:ascii="Times New Roman" w:eastAsia="Times New Roman" w:hAnsi="Times New Roman" w:cs="Times New Roman"/>
          <w:sz w:val="24"/>
          <w:szCs w:val="24"/>
          <w:lang w:val="es-MX"/>
        </w:rPr>
        <w:t xml:space="preserve"> culture </w:t>
      </w:r>
      <w:proofErr w:type="spellStart"/>
      <w:r>
        <w:rPr>
          <w:rFonts w:ascii="Times New Roman" w:eastAsia="Times New Roman" w:hAnsi="Times New Roman" w:cs="Times New Roman"/>
          <w:sz w:val="24"/>
          <w:szCs w:val="24"/>
          <w:lang w:val="es-MX"/>
        </w:rPr>
        <w:t>were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analyzed</w:t>
      </w:r>
      <w:proofErr w:type="spellEnd"/>
      <w:r>
        <w:rPr>
          <w:rFonts w:ascii="Times New Roman" w:eastAsia="Times New Roman" w:hAnsi="Times New Roman" w:cs="Times New Roman"/>
          <w:sz w:val="24"/>
          <w:szCs w:val="24"/>
          <w:lang w:val="es-MX"/>
        </w:rPr>
        <w:t xml:space="preserve">, as </w:t>
      </w:r>
      <w:proofErr w:type="spellStart"/>
      <w:r>
        <w:rPr>
          <w:rFonts w:ascii="Times New Roman" w:eastAsia="Times New Roman" w:hAnsi="Times New Roman" w:cs="Times New Roman"/>
          <w:sz w:val="24"/>
          <w:szCs w:val="24"/>
          <w:lang w:val="es-MX"/>
        </w:rPr>
        <w:t>well</w:t>
      </w:r>
      <w:proofErr w:type="spellEnd"/>
      <w:r>
        <w:rPr>
          <w:rFonts w:ascii="Times New Roman" w:eastAsia="Times New Roman" w:hAnsi="Times New Roman" w:cs="Times New Roman"/>
          <w:sz w:val="24"/>
          <w:szCs w:val="24"/>
          <w:lang w:val="es-MX"/>
        </w:rPr>
        <w:t xml:space="preserve"> as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impact</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latter</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on</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effect</w:t>
      </w:r>
      <w:r>
        <w:rPr>
          <w:rFonts w:ascii="Times New Roman" w:eastAsia="Times New Roman" w:hAnsi="Times New Roman" w:cs="Times New Roman"/>
          <w:sz w:val="24"/>
          <w:szCs w:val="24"/>
          <w:lang w:val="es-MX"/>
        </w:rPr>
        <w:t>iveness</w:t>
      </w:r>
      <w:proofErr w:type="spellEnd"/>
      <w:r>
        <w:rPr>
          <w:rFonts w:ascii="Times New Roman" w:eastAsia="Times New Roman" w:hAnsi="Times New Roman" w:cs="Times New Roman"/>
          <w:sz w:val="24"/>
          <w:szCs w:val="24"/>
          <w:lang w:val="es-MX"/>
        </w:rPr>
        <w:t xml:space="preserve"> in a </w:t>
      </w:r>
      <w:proofErr w:type="spellStart"/>
      <w:r>
        <w:rPr>
          <w:rFonts w:ascii="Times New Roman" w:eastAsia="Times New Roman" w:hAnsi="Times New Roman" w:cs="Times New Roman"/>
          <w:sz w:val="24"/>
          <w:szCs w:val="24"/>
          <w:lang w:val="es-MX"/>
        </w:rPr>
        <w:t>group</w:t>
      </w:r>
      <w:proofErr w:type="spellEnd"/>
      <w:r>
        <w:rPr>
          <w:rFonts w:ascii="Times New Roman" w:eastAsia="Times New Roman" w:hAnsi="Times New Roman" w:cs="Times New Roman"/>
          <w:sz w:val="24"/>
          <w:szCs w:val="24"/>
          <w:lang w:val="es-MX"/>
        </w:rPr>
        <w:t xml:space="preserve"> of agroindustrial and </w:t>
      </w:r>
      <w:proofErr w:type="spellStart"/>
      <w:r>
        <w:rPr>
          <w:rFonts w:ascii="Times New Roman" w:eastAsia="Times New Roman" w:hAnsi="Times New Roman" w:cs="Times New Roman"/>
          <w:sz w:val="24"/>
          <w:szCs w:val="24"/>
          <w:lang w:val="es-MX"/>
        </w:rPr>
        <w:t>artisanal</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enterprises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This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research</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was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exploratory</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descriptive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because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type</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considered</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enterprises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had</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not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been</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previously</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studied</w:t>
      </w:r>
      <w:proofErr w:type="spellEnd"/>
      <w:r>
        <w:rPr>
          <w:rFonts w:ascii="Times New Roman" w:eastAsia="Times New Roman" w:hAnsi="Times New Roman" w:cs="Times New Roman"/>
          <w:sz w:val="24"/>
          <w:szCs w:val="24"/>
          <w:lang w:val="es-MX"/>
        </w:rPr>
        <w:t xml:space="preserve"> in </w:t>
      </w:r>
      <w:proofErr w:type="spellStart"/>
      <w:r>
        <w:rPr>
          <w:rFonts w:ascii="Times New Roman" w:eastAsia="Times New Roman" w:hAnsi="Times New Roman" w:cs="Times New Roman"/>
          <w:sz w:val="24"/>
          <w:szCs w:val="24"/>
          <w:lang w:val="es-MX"/>
        </w:rPr>
        <w:t>relation</w:t>
      </w:r>
      <w:proofErr w:type="spellEnd"/>
      <w:r>
        <w:rPr>
          <w:rFonts w:ascii="Times New Roman" w:eastAsia="Times New Roman" w:hAnsi="Times New Roman" w:cs="Times New Roman"/>
          <w:sz w:val="24"/>
          <w:szCs w:val="24"/>
          <w:lang w:val="es-MX"/>
        </w:rPr>
        <w:t xml:space="preserve"> to </w:t>
      </w:r>
      <w:proofErr w:type="spellStart"/>
      <w:r>
        <w:rPr>
          <w:rFonts w:ascii="Times New Roman" w:eastAsia="Times New Roman" w:hAnsi="Times New Roman" w:cs="Times New Roman"/>
          <w:sz w:val="24"/>
          <w:szCs w:val="24"/>
          <w:lang w:val="es-MX"/>
        </w:rPr>
        <w:t>these</w:t>
      </w:r>
      <w:proofErr w:type="spellEnd"/>
      <w:r>
        <w:rPr>
          <w:rFonts w:ascii="Times New Roman" w:eastAsia="Times New Roman" w:hAnsi="Times New Roman" w:cs="Times New Roman"/>
          <w:sz w:val="24"/>
          <w:szCs w:val="24"/>
          <w:lang w:val="es-MX"/>
        </w:rPr>
        <w:t xml:space="preserve"> variables. </w:t>
      </w:r>
      <w:proofErr w:type="spellStart"/>
      <w:r>
        <w:rPr>
          <w:rFonts w:ascii="Times New Roman" w:eastAsia="Times New Roman" w:hAnsi="Times New Roman" w:cs="Times New Roman"/>
          <w:sz w:val="24"/>
          <w:szCs w:val="24"/>
          <w:lang w:val="es-MX"/>
        </w:rPr>
        <w:t>An</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instrument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with</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items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allowing</w:t>
      </w:r>
      <w:proofErr w:type="spellEnd"/>
      <w:r>
        <w:rPr>
          <w:rFonts w:ascii="Times New Roman" w:eastAsia="Times New Roman" w:hAnsi="Times New Roman" w:cs="Times New Roman"/>
          <w:sz w:val="24"/>
          <w:szCs w:val="24"/>
          <w:lang w:val="es-MX"/>
        </w:rPr>
        <w:t xml:space="preserve"> to </w:t>
      </w:r>
      <w:proofErr w:type="spellStart"/>
      <w:r>
        <w:rPr>
          <w:rFonts w:ascii="Times New Roman" w:eastAsia="Times New Roman" w:hAnsi="Times New Roman" w:cs="Times New Roman"/>
          <w:sz w:val="24"/>
          <w:szCs w:val="24"/>
          <w:lang w:val="es-MX"/>
        </w:rPr>
        <w:t>assess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leadership</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styles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traits</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organizational</w:t>
      </w:r>
      <w:proofErr w:type="spellEnd"/>
      <w:r>
        <w:rPr>
          <w:rFonts w:ascii="Times New Roman" w:eastAsia="Times New Roman" w:hAnsi="Times New Roman" w:cs="Times New Roman"/>
          <w:sz w:val="24"/>
          <w:szCs w:val="24"/>
          <w:lang w:val="es-MX"/>
        </w:rPr>
        <w:t xml:space="preserve"> culture and </w:t>
      </w:r>
      <w:proofErr w:type="spellStart"/>
      <w:r>
        <w:rPr>
          <w:rFonts w:ascii="Times New Roman" w:eastAsia="Times New Roman" w:hAnsi="Times New Roman" w:cs="Times New Roman"/>
          <w:sz w:val="24"/>
          <w:szCs w:val="24"/>
          <w:lang w:val="es-MX"/>
        </w:rPr>
        <w:t>effectiveness</w:t>
      </w:r>
      <w:proofErr w:type="spellEnd"/>
      <w:r>
        <w:rPr>
          <w:rFonts w:ascii="Times New Roman" w:eastAsia="Times New Roman" w:hAnsi="Times New Roman" w:cs="Times New Roman"/>
          <w:sz w:val="24"/>
          <w:szCs w:val="24"/>
          <w:lang w:val="es-MX"/>
        </w:rPr>
        <w:t xml:space="preserve"> in a </w:t>
      </w:r>
      <w:proofErr w:type="spellStart"/>
      <w:r>
        <w:rPr>
          <w:rFonts w:ascii="Times New Roman" w:eastAsia="Times New Roman" w:hAnsi="Times New Roman" w:cs="Times New Roman"/>
          <w:sz w:val="24"/>
          <w:szCs w:val="24"/>
          <w:lang w:val="es-MX"/>
        </w:rPr>
        <w:t>sample</w:t>
      </w:r>
      <w:proofErr w:type="spellEnd"/>
      <w:r>
        <w:rPr>
          <w:rFonts w:ascii="Times New Roman" w:eastAsia="Times New Roman" w:hAnsi="Times New Roman" w:cs="Times New Roman"/>
          <w:sz w:val="24"/>
          <w:szCs w:val="24"/>
          <w:lang w:val="es-MX"/>
        </w:rPr>
        <w:t xml:space="preserve"> of 60 </w:t>
      </w:r>
      <w:proofErr w:type="spellStart"/>
      <w:r>
        <w:rPr>
          <w:rFonts w:ascii="Times New Roman" w:eastAsia="Times New Roman" w:hAnsi="Times New Roman" w:cs="Times New Roman"/>
          <w:sz w:val="24"/>
          <w:szCs w:val="24"/>
          <w:lang w:val="es-MX"/>
        </w:rPr>
        <w:t>enterprises</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considered</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type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was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designed</w:t>
      </w:r>
      <w:proofErr w:type="spellEnd"/>
      <w:r>
        <w:rPr>
          <w:rFonts w:ascii="Times New Roman" w:eastAsia="Times New Roman" w:hAnsi="Times New Roman" w:cs="Times New Roman"/>
          <w:sz w:val="24"/>
          <w:szCs w:val="24"/>
          <w:lang w:val="es-MX"/>
        </w:rPr>
        <w:t xml:space="preserve"> to </w:t>
      </w:r>
      <w:proofErr w:type="spellStart"/>
      <w:r>
        <w:rPr>
          <w:rFonts w:ascii="Times New Roman" w:eastAsia="Times New Roman" w:hAnsi="Times New Roman" w:cs="Times New Roman"/>
          <w:sz w:val="24"/>
          <w:szCs w:val="24"/>
          <w:lang w:val="es-MX"/>
        </w:rPr>
        <w:t>achieve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objectives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reliability</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instrument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was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evaluated</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using</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Cronbach</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alpha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index</w:t>
      </w:r>
      <w:proofErr w:type="spellEnd"/>
      <w:r>
        <w:rPr>
          <w:rFonts w:ascii="Times New Roman" w:eastAsia="Times New Roman" w:hAnsi="Times New Roman" w:cs="Times New Roman"/>
          <w:sz w:val="24"/>
          <w:szCs w:val="24"/>
          <w:lang w:val="es-MX"/>
        </w:rPr>
        <w:t xml:space="preserve"> and </w:t>
      </w:r>
      <w:proofErr w:type="spellStart"/>
      <w:r>
        <w:rPr>
          <w:rFonts w:ascii="Times New Roman" w:eastAsia="Times New Roman" w:hAnsi="Times New Roman" w:cs="Times New Roman"/>
          <w:sz w:val="24"/>
          <w:szCs w:val="24"/>
          <w:lang w:val="es-MX"/>
        </w:rPr>
        <w:t>m</w:t>
      </w:r>
      <w:r>
        <w:rPr>
          <w:rFonts w:ascii="Times New Roman" w:eastAsia="Times New Roman" w:hAnsi="Times New Roman" w:cs="Times New Roman"/>
          <w:sz w:val="24"/>
          <w:szCs w:val="24"/>
          <w:lang w:val="es-MX"/>
        </w:rPr>
        <w:t>ultiple</w:t>
      </w:r>
      <w:proofErr w:type="spellEnd"/>
      <w:r>
        <w:rPr>
          <w:rFonts w:ascii="Times New Roman" w:eastAsia="Times New Roman" w:hAnsi="Times New Roman" w:cs="Times New Roman"/>
          <w:sz w:val="24"/>
          <w:szCs w:val="24"/>
          <w:lang w:val="es-MX"/>
        </w:rPr>
        <w:t xml:space="preserve"> linear </w:t>
      </w:r>
      <w:proofErr w:type="spellStart"/>
      <w:r>
        <w:rPr>
          <w:rFonts w:ascii="Times New Roman" w:eastAsia="Times New Roman" w:hAnsi="Times New Roman" w:cs="Times New Roman"/>
          <w:sz w:val="24"/>
          <w:szCs w:val="24"/>
          <w:lang w:val="es-MX"/>
        </w:rPr>
        <w:t>regression</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analysis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was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used</w:t>
      </w:r>
      <w:proofErr w:type="spellEnd"/>
      <w:r>
        <w:rPr>
          <w:rFonts w:ascii="Times New Roman" w:eastAsia="Times New Roman" w:hAnsi="Times New Roman" w:cs="Times New Roman"/>
          <w:sz w:val="24"/>
          <w:szCs w:val="24"/>
          <w:lang w:val="es-MX"/>
        </w:rPr>
        <w:t xml:space="preserve"> to determine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influence</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leadership</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style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on</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traits</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organizational</w:t>
      </w:r>
      <w:proofErr w:type="spellEnd"/>
      <w:r>
        <w:rPr>
          <w:rFonts w:ascii="Times New Roman" w:eastAsia="Times New Roman" w:hAnsi="Times New Roman" w:cs="Times New Roman"/>
          <w:sz w:val="24"/>
          <w:szCs w:val="24"/>
          <w:lang w:val="es-MX"/>
        </w:rPr>
        <w:t xml:space="preserve"> culture and to </w:t>
      </w:r>
      <w:proofErr w:type="spellStart"/>
      <w:r>
        <w:rPr>
          <w:rFonts w:ascii="Times New Roman" w:eastAsia="Times New Roman" w:hAnsi="Times New Roman" w:cs="Times New Roman"/>
          <w:sz w:val="24"/>
          <w:szCs w:val="24"/>
          <w:lang w:val="es-MX"/>
        </w:rPr>
        <w:t>establish</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impact</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latter</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on</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effectiveness</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considered</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enterprises</w:t>
      </w:r>
      <w:proofErr w:type="spellEnd"/>
      <w:r>
        <w:rPr>
          <w:rFonts w:ascii="Times New Roman" w:eastAsia="Times New Roman" w:hAnsi="Times New Roman" w:cs="Times New Roman"/>
          <w:sz w:val="24"/>
          <w:szCs w:val="24"/>
          <w:lang w:val="es-MX"/>
        </w:rPr>
        <w:t xml:space="preserve">. </w:t>
      </w:r>
    </w:p>
    <w:p w:rsidR="00000000" w:rsidRDefault="00BE54A0">
      <w:pPr>
        <w:spacing w:before="120" w:after="240" w:line="360" w:lineRule="auto"/>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main</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findings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include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fact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that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leadership</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styles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explained</w:t>
      </w:r>
      <w:proofErr w:type="spellEnd"/>
      <w:r>
        <w:rPr>
          <w:rFonts w:ascii="Times New Roman" w:eastAsia="Times New Roman" w:hAnsi="Times New Roman" w:cs="Times New Roman"/>
          <w:sz w:val="24"/>
          <w:szCs w:val="24"/>
          <w:lang w:val="es-MX"/>
        </w:rPr>
        <w:t xml:space="preserve"> more </w:t>
      </w:r>
      <w:proofErr w:type="spellStart"/>
      <w:r>
        <w:rPr>
          <w:rFonts w:ascii="Times New Roman" w:eastAsia="Times New Roman" w:hAnsi="Times New Roman" w:cs="Times New Roman"/>
          <w:sz w:val="24"/>
          <w:szCs w:val="24"/>
          <w:lang w:val="es-MX"/>
        </w:rPr>
        <w:t>than</w:t>
      </w:r>
      <w:proofErr w:type="spellEnd"/>
      <w:r>
        <w:rPr>
          <w:rFonts w:ascii="Times New Roman" w:eastAsia="Times New Roman" w:hAnsi="Times New Roman" w:cs="Times New Roman"/>
          <w:sz w:val="24"/>
          <w:szCs w:val="24"/>
          <w:lang w:val="es-MX"/>
        </w:rPr>
        <w:t xml:space="preserve"> 75% of </w:t>
      </w:r>
      <w:proofErr w:type="spellStart"/>
      <w:r>
        <w:rPr>
          <w:rFonts w:ascii="Times New Roman" w:eastAsia="Times New Roman" w:hAnsi="Times New Roman" w:cs="Times New Roman"/>
          <w:sz w:val="24"/>
          <w:szCs w:val="24"/>
          <w:lang w:val="es-MX"/>
        </w:rPr>
        <w:t>each</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traits</w:t>
      </w:r>
      <w:proofErr w:type="spellEnd"/>
      <w:r>
        <w:rPr>
          <w:rFonts w:ascii="Times New Roman" w:eastAsia="Times New Roman" w:hAnsi="Times New Roman" w:cs="Times New Roman"/>
          <w:sz w:val="24"/>
          <w:szCs w:val="24"/>
          <w:lang w:val="es-MX"/>
        </w:rPr>
        <w:t xml:space="preserve"> </w:t>
      </w:r>
      <w:proofErr w:type="spellStart"/>
      <w:r>
        <w:rPr>
          <w:rFonts w:ascii="Times New Roman" w:hAnsi="Times New Roman" w:cs="Times New Roman"/>
          <w:sz w:val="24"/>
          <w:szCs w:val="24"/>
          <w:lang w:val="es-MX"/>
        </w:rPr>
        <w:t>considered</w:t>
      </w:r>
      <w:proofErr w:type="spellEnd"/>
      <w:r>
        <w:rPr>
          <w:rFonts w:ascii="Times New Roman" w:hAnsi="Times New Roman" w:cs="Times New Roman"/>
          <w:sz w:val="24"/>
          <w:szCs w:val="24"/>
          <w:lang w:val="es-MX"/>
        </w:rPr>
        <w:t xml:space="preserve"> in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organizational</w:t>
      </w:r>
      <w:proofErr w:type="spellEnd"/>
      <w:r>
        <w:rPr>
          <w:rFonts w:ascii="Times New Roman" w:hAnsi="Times New Roman" w:cs="Times New Roman"/>
          <w:sz w:val="24"/>
          <w:szCs w:val="24"/>
          <w:lang w:val="es-MX"/>
        </w:rPr>
        <w:t xml:space="preserve"> culture, </w:t>
      </w:r>
      <w:proofErr w:type="spellStart"/>
      <w:r>
        <w:rPr>
          <w:rFonts w:ascii="Times New Roman" w:hAnsi="Times New Roman" w:cs="Times New Roman"/>
          <w:sz w:val="24"/>
          <w:szCs w:val="24"/>
          <w:lang w:val="es-MX"/>
        </w:rPr>
        <w:t>which</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proves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influence</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first</w:t>
      </w:r>
      <w:proofErr w:type="spellEnd"/>
      <w:r>
        <w:rPr>
          <w:rFonts w:ascii="Times New Roman" w:hAnsi="Times New Roman" w:cs="Times New Roman"/>
          <w:sz w:val="24"/>
          <w:szCs w:val="24"/>
          <w:lang w:val="es-MX"/>
        </w:rPr>
        <w:t xml:space="preserve"> variable </w:t>
      </w:r>
      <w:proofErr w:type="spellStart"/>
      <w:r>
        <w:rPr>
          <w:rFonts w:ascii="Times New Roman" w:hAnsi="Times New Roman" w:cs="Times New Roman"/>
          <w:sz w:val="24"/>
          <w:szCs w:val="24"/>
          <w:lang w:val="es-MX"/>
        </w:rPr>
        <w:t>on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second</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Specifically</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was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observed</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that</w:t>
      </w:r>
      <w:proofErr w:type="spellEnd"/>
      <w:r>
        <w:rPr>
          <w:rFonts w:ascii="Times New Roman" w:hAnsi="Times New Roman" w:cs="Times New Roman"/>
          <w:sz w:val="24"/>
          <w:szCs w:val="24"/>
          <w:lang w:val="es-MX"/>
        </w:rPr>
        <w:t xml:space="preserve">, in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sample</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enterprises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analyze</w:t>
      </w:r>
      <w:r>
        <w:rPr>
          <w:rFonts w:ascii="Times New Roman" w:hAnsi="Times New Roman" w:cs="Times New Roman"/>
          <w:sz w:val="24"/>
          <w:szCs w:val="24"/>
          <w:lang w:val="es-MX"/>
        </w:rPr>
        <w:t>d</w:t>
      </w:r>
      <w:proofErr w:type="spellEnd"/>
      <w:r>
        <w:rPr>
          <w:rFonts w:ascii="Times New Roman" w:hAnsi="Times New Roman" w:cs="Times New Roman"/>
          <w:sz w:val="24"/>
          <w:szCs w:val="24"/>
          <w:lang w:val="es-MX"/>
        </w:rPr>
        <w:t xml:space="preserve">, a more </w:t>
      </w:r>
      <w:proofErr w:type="spellStart"/>
      <w:r>
        <w:rPr>
          <w:rFonts w:ascii="Times New Roman" w:hAnsi="Times New Roman" w:cs="Times New Roman"/>
          <w:sz w:val="24"/>
          <w:szCs w:val="24"/>
          <w:lang w:val="es-MX"/>
        </w:rPr>
        <w:t>participatory</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leadership</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corresponds</w:t>
      </w:r>
      <w:proofErr w:type="spellEnd"/>
      <w:r>
        <w:rPr>
          <w:rFonts w:ascii="Times New Roman" w:hAnsi="Times New Roman" w:cs="Times New Roman"/>
          <w:sz w:val="24"/>
          <w:szCs w:val="24"/>
          <w:lang w:val="es-MX"/>
        </w:rPr>
        <w:t xml:space="preserve"> to a </w:t>
      </w:r>
      <w:proofErr w:type="spellStart"/>
      <w:r>
        <w:rPr>
          <w:rFonts w:ascii="Times New Roman" w:hAnsi="Times New Roman" w:cs="Times New Roman"/>
          <w:sz w:val="24"/>
          <w:szCs w:val="24"/>
          <w:lang w:val="es-MX"/>
        </w:rPr>
        <w:t>lower</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concentration</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power</w:t>
      </w:r>
      <w:proofErr w:type="spellEnd"/>
      <w:r>
        <w:rPr>
          <w:rFonts w:ascii="Times New Roman" w:hAnsi="Times New Roman" w:cs="Times New Roman"/>
          <w:sz w:val="24"/>
          <w:szCs w:val="24"/>
          <w:lang w:val="es-MX"/>
        </w:rPr>
        <w:t xml:space="preserve"> and </w:t>
      </w:r>
      <w:proofErr w:type="spellStart"/>
      <w:r>
        <w:rPr>
          <w:rFonts w:ascii="Times New Roman" w:hAnsi="Times New Roman" w:cs="Times New Roman"/>
          <w:sz w:val="24"/>
          <w:szCs w:val="24"/>
          <w:lang w:val="es-MX"/>
        </w:rPr>
        <w:t>less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impunity</w:t>
      </w:r>
      <w:proofErr w:type="spellEnd"/>
      <w:r>
        <w:rPr>
          <w:rFonts w:ascii="Times New Roman" w:hAnsi="Times New Roman" w:cs="Times New Roman"/>
          <w:sz w:val="24"/>
          <w:szCs w:val="24"/>
          <w:lang w:val="es-MX"/>
        </w:rPr>
        <w:t xml:space="preserve">; more </w:t>
      </w:r>
      <w:proofErr w:type="spellStart"/>
      <w:r>
        <w:rPr>
          <w:rFonts w:ascii="Times New Roman" w:hAnsi="Times New Roman" w:cs="Times New Roman"/>
          <w:sz w:val="24"/>
          <w:szCs w:val="24"/>
          <w:lang w:val="es-MX"/>
        </w:rPr>
        <w:t>supportive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leadership</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implies</w:t>
      </w:r>
      <w:proofErr w:type="spellEnd"/>
      <w:r>
        <w:rPr>
          <w:rFonts w:ascii="Times New Roman" w:hAnsi="Times New Roman" w:cs="Times New Roman"/>
          <w:sz w:val="24"/>
          <w:szCs w:val="24"/>
          <w:lang w:val="es-MX"/>
        </w:rPr>
        <w:t xml:space="preserve"> a </w:t>
      </w:r>
      <w:proofErr w:type="spellStart"/>
      <w:r>
        <w:rPr>
          <w:rFonts w:ascii="Times New Roman" w:hAnsi="Times New Roman" w:cs="Times New Roman"/>
          <w:sz w:val="24"/>
          <w:szCs w:val="24"/>
          <w:lang w:val="es-MX"/>
        </w:rPr>
        <w:t>greater</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conflict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evasion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while</w:t>
      </w:r>
      <w:proofErr w:type="spellEnd"/>
      <w:r>
        <w:rPr>
          <w:rFonts w:ascii="Times New Roman" w:hAnsi="Times New Roman" w:cs="Times New Roman"/>
          <w:sz w:val="24"/>
          <w:szCs w:val="24"/>
          <w:lang w:val="es-MX"/>
        </w:rPr>
        <w:t xml:space="preserve"> a more instrumental </w:t>
      </w:r>
      <w:proofErr w:type="spellStart"/>
      <w:r>
        <w:rPr>
          <w:rFonts w:ascii="Times New Roman" w:hAnsi="Times New Roman" w:cs="Times New Roman"/>
          <w:sz w:val="24"/>
          <w:szCs w:val="24"/>
          <w:lang w:val="es-MX"/>
        </w:rPr>
        <w:t>leadership</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related</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with</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less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paternalism</w:t>
      </w:r>
      <w:proofErr w:type="spellEnd"/>
      <w:r>
        <w:rPr>
          <w:rFonts w:ascii="Times New Roman" w:hAnsi="Times New Roman" w:cs="Times New Roman"/>
          <w:sz w:val="24"/>
          <w:szCs w:val="24"/>
          <w:lang w:val="es-MX"/>
        </w:rPr>
        <w:t xml:space="preserve"> and </w:t>
      </w:r>
      <w:proofErr w:type="spellStart"/>
      <w:r>
        <w:rPr>
          <w:rFonts w:ascii="Times New Roman" w:hAnsi="Times New Roman" w:cs="Times New Roman"/>
          <w:sz w:val="24"/>
          <w:szCs w:val="24"/>
          <w:lang w:val="es-MX"/>
        </w:rPr>
        <w:t>less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formalism</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was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also</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noted</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that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there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is</w:t>
      </w:r>
      <w:proofErr w:type="spellEnd"/>
      <w:r>
        <w:rPr>
          <w:rFonts w:ascii="Times New Roman" w:hAnsi="Times New Roman" w:cs="Times New Roman"/>
          <w:sz w:val="24"/>
          <w:szCs w:val="24"/>
          <w:lang w:val="es-MX"/>
        </w:rPr>
        <w:t xml:space="preserve"> a </w:t>
      </w:r>
      <w:proofErr w:type="spellStart"/>
      <w:r>
        <w:rPr>
          <w:rFonts w:ascii="Times New Roman" w:hAnsi="Times New Roman" w:cs="Times New Roman"/>
          <w:sz w:val="24"/>
          <w:szCs w:val="24"/>
          <w:lang w:val="es-MX"/>
        </w:rPr>
        <w:t>relationship</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between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organizational</w:t>
      </w:r>
      <w:proofErr w:type="spellEnd"/>
      <w:r>
        <w:rPr>
          <w:rFonts w:ascii="Times New Roman" w:hAnsi="Times New Roman" w:cs="Times New Roman"/>
          <w:sz w:val="24"/>
          <w:szCs w:val="24"/>
          <w:lang w:val="es-MX"/>
        </w:rPr>
        <w:t xml:space="preserve"> culture and </w:t>
      </w:r>
      <w:proofErr w:type="spellStart"/>
      <w:r>
        <w:rPr>
          <w:rFonts w:ascii="Times New Roman" w:hAnsi="Times New Roman" w:cs="Times New Roman"/>
          <w:sz w:val="24"/>
          <w:szCs w:val="24"/>
          <w:lang w:val="es-MX"/>
        </w:rPr>
        <w:t>effectiveness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since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this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explained</w:t>
      </w:r>
      <w:proofErr w:type="spellEnd"/>
      <w:r>
        <w:rPr>
          <w:rFonts w:ascii="Times New Roman" w:hAnsi="Times New Roman" w:cs="Times New Roman"/>
          <w:sz w:val="24"/>
          <w:szCs w:val="24"/>
          <w:lang w:val="es-MX"/>
        </w:rPr>
        <w:t xml:space="preserve"> in 90.1% </w:t>
      </w:r>
      <w:proofErr w:type="spellStart"/>
      <w:r>
        <w:rPr>
          <w:rFonts w:ascii="Times New Roman" w:hAnsi="Times New Roman" w:cs="Times New Roman"/>
          <w:sz w:val="24"/>
          <w:szCs w:val="24"/>
          <w:lang w:val="es-MX"/>
        </w:rPr>
        <w:t>by</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organizational</w:t>
      </w:r>
      <w:proofErr w:type="spellEnd"/>
      <w:r>
        <w:rPr>
          <w:rFonts w:ascii="Times New Roman" w:hAnsi="Times New Roman" w:cs="Times New Roman"/>
          <w:sz w:val="24"/>
          <w:szCs w:val="24"/>
          <w:lang w:val="es-MX"/>
        </w:rPr>
        <w:t xml:space="preserve"> culture. </w:t>
      </w:r>
      <w:proofErr w:type="spellStart"/>
      <w:r>
        <w:rPr>
          <w:rFonts w:ascii="Times New Roman" w:hAnsi="Times New Roman" w:cs="Times New Roman"/>
          <w:sz w:val="24"/>
          <w:szCs w:val="24"/>
          <w:lang w:val="es-MX"/>
        </w:rPr>
        <w:t>Organizational</w:t>
      </w:r>
      <w:proofErr w:type="spellEnd"/>
      <w:r>
        <w:rPr>
          <w:rFonts w:ascii="Times New Roman" w:hAnsi="Times New Roman" w:cs="Times New Roman"/>
          <w:sz w:val="24"/>
          <w:szCs w:val="24"/>
          <w:lang w:val="es-MX"/>
        </w:rPr>
        <w:t xml:space="preserve"> culture </w:t>
      </w:r>
      <w:proofErr w:type="spellStart"/>
      <w:r>
        <w:rPr>
          <w:rFonts w:ascii="Times New Roman" w:hAnsi="Times New Roman" w:cs="Times New Roman"/>
          <w:sz w:val="24"/>
          <w:szCs w:val="24"/>
          <w:lang w:val="es-MX"/>
        </w:rPr>
        <w:t>traits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that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contribute</w:t>
      </w:r>
      <w:proofErr w:type="spellEnd"/>
      <w:r>
        <w:rPr>
          <w:rFonts w:ascii="Times New Roman" w:hAnsi="Times New Roman" w:cs="Times New Roman"/>
          <w:sz w:val="24"/>
          <w:szCs w:val="24"/>
          <w:lang w:val="es-MX"/>
        </w:rPr>
        <w:t xml:space="preserve"> to </w:t>
      </w:r>
      <w:proofErr w:type="spellStart"/>
      <w:r>
        <w:rPr>
          <w:rFonts w:ascii="Times New Roman" w:hAnsi="Times New Roman" w:cs="Times New Roman"/>
          <w:sz w:val="24"/>
          <w:szCs w:val="24"/>
          <w:lang w:val="es-MX"/>
        </w:rPr>
        <w:t>increase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effectiveness</w:t>
      </w:r>
      <w:proofErr w:type="spellEnd"/>
      <w:r>
        <w:rPr>
          <w:rFonts w:ascii="Times New Roman" w:hAnsi="Times New Roman" w:cs="Times New Roman"/>
          <w:sz w:val="24"/>
          <w:szCs w:val="24"/>
          <w:lang w:val="es-MX"/>
        </w:rPr>
        <w:t xml:space="preserve"> </w:t>
      </w:r>
      <w:r>
        <w:rPr>
          <w:rFonts w:ascii="Times New Roman" w:hAnsi="Times New Roman" w:cs="Times New Roman"/>
          <w:sz w:val="24"/>
          <w:szCs w:val="24"/>
          <w:lang w:val="es-MX"/>
        </w:rPr>
        <w:lastRenderedPageBreak/>
        <w:t xml:space="preserve">in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companies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analy</w:t>
      </w:r>
      <w:r>
        <w:rPr>
          <w:rFonts w:ascii="Times New Roman" w:hAnsi="Times New Roman" w:cs="Times New Roman"/>
          <w:sz w:val="24"/>
          <w:szCs w:val="24"/>
          <w:lang w:val="es-MX"/>
        </w:rPr>
        <w:t>zed</w:t>
      </w:r>
      <w:proofErr w:type="spellEnd"/>
      <w:r>
        <w:rPr>
          <w:rFonts w:ascii="Times New Roman" w:hAnsi="Times New Roman" w:cs="Times New Roman"/>
          <w:sz w:val="24"/>
          <w:szCs w:val="24"/>
          <w:lang w:val="es-MX"/>
        </w:rPr>
        <w:t xml:space="preserve"> are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avoidance</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conflicts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flexibility</w:t>
      </w:r>
      <w:proofErr w:type="spellEnd"/>
      <w:r>
        <w:rPr>
          <w:rFonts w:ascii="Times New Roman" w:hAnsi="Times New Roman" w:cs="Times New Roman"/>
          <w:sz w:val="24"/>
          <w:szCs w:val="24"/>
          <w:lang w:val="es-MX"/>
        </w:rPr>
        <w:t xml:space="preserve"> and </w:t>
      </w:r>
      <w:proofErr w:type="spellStart"/>
      <w:r>
        <w:rPr>
          <w:rFonts w:ascii="Times New Roman" w:hAnsi="Times New Roman" w:cs="Times New Roman"/>
          <w:sz w:val="24"/>
          <w:szCs w:val="24"/>
          <w:lang w:val="es-MX"/>
        </w:rPr>
        <w:t>paternalism</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traits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with</w:t>
      </w:r>
      <w:proofErr w:type="spellEnd"/>
      <w:r>
        <w:rPr>
          <w:rFonts w:ascii="Times New Roman" w:hAnsi="Times New Roman" w:cs="Times New Roman"/>
          <w:sz w:val="24"/>
          <w:szCs w:val="24"/>
          <w:lang w:val="es-MX"/>
        </w:rPr>
        <w:t xml:space="preserve"> a </w:t>
      </w:r>
      <w:proofErr w:type="spellStart"/>
      <w:r>
        <w:rPr>
          <w:rFonts w:ascii="Times New Roman" w:hAnsi="Times New Roman" w:cs="Times New Roman"/>
          <w:sz w:val="24"/>
          <w:szCs w:val="24"/>
          <w:lang w:val="es-MX"/>
        </w:rPr>
        <w:t>negative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impact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on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effectiveness</w:t>
      </w:r>
      <w:proofErr w:type="spellEnd"/>
      <w:r>
        <w:rPr>
          <w:rFonts w:ascii="Times New Roman" w:hAnsi="Times New Roman" w:cs="Times New Roman"/>
          <w:sz w:val="24"/>
          <w:szCs w:val="24"/>
          <w:lang w:val="es-MX"/>
        </w:rPr>
        <w:t xml:space="preserve"> are personal </w:t>
      </w:r>
      <w:proofErr w:type="spellStart"/>
      <w:r>
        <w:rPr>
          <w:rFonts w:ascii="Times New Roman" w:hAnsi="Times New Roman" w:cs="Times New Roman"/>
          <w:sz w:val="24"/>
          <w:szCs w:val="24"/>
          <w:lang w:val="es-MX"/>
        </w:rPr>
        <w:t>loyalty</w:t>
      </w:r>
      <w:proofErr w:type="spellEnd"/>
      <w:r>
        <w:rPr>
          <w:rFonts w:ascii="Times New Roman" w:hAnsi="Times New Roman" w:cs="Times New Roman"/>
          <w:sz w:val="24"/>
          <w:szCs w:val="24"/>
          <w:lang w:val="es-MX"/>
        </w:rPr>
        <w:t xml:space="preserve"> and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expectant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attitude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other</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traits</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organizational</w:t>
      </w:r>
      <w:proofErr w:type="spellEnd"/>
      <w:r>
        <w:rPr>
          <w:rFonts w:ascii="Times New Roman" w:hAnsi="Times New Roman" w:cs="Times New Roman"/>
          <w:sz w:val="24"/>
          <w:szCs w:val="24"/>
          <w:lang w:val="es-MX"/>
        </w:rPr>
        <w:t xml:space="preserve"> culture </w:t>
      </w:r>
      <w:proofErr w:type="spellStart"/>
      <w:r>
        <w:rPr>
          <w:rFonts w:ascii="Times New Roman" w:hAnsi="Times New Roman" w:cs="Times New Roman"/>
          <w:sz w:val="24"/>
          <w:szCs w:val="24"/>
          <w:lang w:val="es-MX"/>
        </w:rPr>
        <w:t>have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little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impact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on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effectiveness</w:t>
      </w:r>
      <w:proofErr w:type="spellEnd"/>
      <w:r>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of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enterprises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considered</w:t>
      </w:r>
      <w:proofErr w:type="spellEnd"/>
      <w:r>
        <w:rPr>
          <w:rFonts w:ascii="Times New Roman" w:hAnsi="Times New Roman" w:cs="Times New Roman"/>
          <w:sz w:val="24"/>
          <w:szCs w:val="24"/>
          <w:lang w:val="en-US"/>
        </w:rPr>
        <w:t xml:space="preserve">. </w:t>
      </w:r>
    </w:p>
    <w:p w:rsidR="00000000" w:rsidRDefault="00BE54A0">
      <w:pPr>
        <w:spacing w:before="120" w:after="240" w:line="360" w:lineRule="auto"/>
        <w:jc w:val="both"/>
        <w:rPr>
          <w:rFonts w:ascii="Times New Roman" w:hAnsi="Times New Roman" w:cs="Times New Roman"/>
          <w:sz w:val="24"/>
          <w:szCs w:val="24"/>
          <w:lang w:val="en-US"/>
        </w:rPr>
      </w:pPr>
      <w:r>
        <w:rPr>
          <w:rFonts w:eastAsia="Times New Roman"/>
          <w:color w:val="7030A0"/>
          <w:sz w:val="28"/>
          <w:szCs w:val="28"/>
          <w:lang w:val="en-US"/>
        </w:rPr>
        <w:t>Key words:</w:t>
      </w:r>
      <w:r>
        <w:rPr>
          <w:rFonts w:ascii="Arial" w:hAnsi="Arial" w:cs="Arial"/>
          <w:sz w:val="24"/>
          <w:szCs w:val="24"/>
          <w:lang w:val="en-US"/>
        </w:rPr>
        <w:t xml:space="preserve"> </w:t>
      </w:r>
      <w:r>
        <w:rPr>
          <w:rFonts w:ascii="Times New Roman" w:hAnsi="Times New Roman" w:cs="Times New Roman"/>
          <w:sz w:val="24"/>
          <w:szCs w:val="24"/>
          <w:lang w:val="en-US"/>
        </w:rPr>
        <w:t xml:space="preserve">leadership, culture, effectiveness, </w:t>
      </w:r>
      <w:proofErr w:type="spellStart"/>
      <w:r>
        <w:rPr>
          <w:rFonts w:ascii="Times New Roman" w:hAnsi="Times New Roman" w:cs="Times New Roman"/>
          <w:sz w:val="24"/>
          <w:szCs w:val="24"/>
          <w:lang w:val="en-US"/>
        </w:rPr>
        <w:t>agroindustrial</w:t>
      </w:r>
      <w:proofErr w:type="spellEnd"/>
      <w:r>
        <w:rPr>
          <w:rFonts w:ascii="Times New Roman" w:hAnsi="Times New Roman" w:cs="Times New Roman"/>
          <w:sz w:val="24"/>
          <w:szCs w:val="24"/>
          <w:lang w:val="en-US"/>
        </w:rPr>
        <w:t xml:space="preserve"> and artisanal enterprises.</w:t>
      </w:r>
    </w:p>
    <w:p w:rsidR="00F727C8" w:rsidRPr="00F727C8" w:rsidRDefault="00F727C8" w:rsidP="00F727C8">
      <w:pPr>
        <w:spacing w:before="100" w:beforeAutospacing="1" w:after="100" w:afterAutospacing="1" w:line="360" w:lineRule="auto"/>
        <w:jc w:val="both"/>
        <w:rPr>
          <w:rFonts w:ascii="Times New Roman" w:hAnsi="Times New Roman" w:cs="Times New Roman"/>
        </w:rPr>
      </w:pPr>
      <w:r w:rsidRPr="00F727C8">
        <w:rPr>
          <w:rFonts w:ascii="Times New Roman" w:hAnsi="Times New Roman" w:cs="Times New Roman"/>
          <w:b/>
          <w:sz w:val="24"/>
        </w:rPr>
        <w:t>Fecha recepción:</w:t>
      </w:r>
      <w:r w:rsidRPr="00F727C8">
        <w:rPr>
          <w:rFonts w:ascii="Times New Roman" w:hAnsi="Times New Roman" w:cs="Times New Roman"/>
          <w:sz w:val="24"/>
        </w:rPr>
        <w:t xml:space="preserve">   </w:t>
      </w:r>
      <w:r>
        <w:rPr>
          <w:rFonts w:ascii="Times New Roman" w:hAnsi="Times New Roman" w:cs="Times New Roman"/>
          <w:sz w:val="24"/>
        </w:rPr>
        <w:t>Septiembre</w:t>
      </w:r>
      <w:r w:rsidRPr="00F727C8">
        <w:rPr>
          <w:rFonts w:ascii="Times New Roman" w:hAnsi="Times New Roman" w:cs="Times New Roman"/>
          <w:sz w:val="24"/>
        </w:rPr>
        <w:t xml:space="preserve"> 201</w:t>
      </w:r>
      <w:r>
        <w:rPr>
          <w:rFonts w:ascii="Times New Roman" w:hAnsi="Times New Roman" w:cs="Times New Roman"/>
          <w:sz w:val="24"/>
        </w:rPr>
        <w:t>6</w:t>
      </w:r>
      <w:r w:rsidRPr="00F727C8">
        <w:rPr>
          <w:rFonts w:ascii="Times New Roman" w:hAnsi="Times New Roman" w:cs="Times New Roman"/>
          <w:sz w:val="24"/>
        </w:rPr>
        <w:t xml:space="preserve">                                       </w:t>
      </w:r>
      <w:r w:rsidRPr="00F727C8">
        <w:rPr>
          <w:rFonts w:ascii="Times New Roman" w:hAnsi="Times New Roman" w:cs="Times New Roman"/>
          <w:b/>
          <w:sz w:val="24"/>
        </w:rPr>
        <w:t>Fecha aceptación:</w:t>
      </w:r>
      <w:r w:rsidRPr="00F727C8">
        <w:rPr>
          <w:rFonts w:ascii="Times New Roman" w:hAnsi="Times New Roman" w:cs="Times New Roman"/>
          <w:sz w:val="24"/>
        </w:rPr>
        <w:t xml:space="preserve"> </w:t>
      </w:r>
      <w:r>
        <w:rPr>
          <w:rFonts w:ascii="Times New Roman" w:hAnsi="Times New Roman" w:cs="Times New Roman"/>
          <w:sz w:val="24"/>
        </w:rPr>
        <w:t>Enero</w:t>
      </w:r>
      <w:r w:rsidRPr="00F727C8">
        <w:rPr>
          <w:rFonts w:ascii="Times New Roman" w:hAnsi="Times New Roman" w:cs="Times New Roman"/>
          <w:sz w:val="24"/>
        </w:rPr>
        <w:t xml:space="preserve"> 201</w:t>
      </w:r>
      <w:r>
        <w:rPr>
          <w:rFonts w:ascii="Times New Roman" w:hAnsi="Times New Roman" w:cs="Times New Roman"/>
          <w:sz w:val="24"/>
        </w:rPr>
        <w:t>7</w:t>
      </w:r>
    </w:p>
    <w:p w:rsidR="00F727C8" w:rsidRDefault="00F727C8" w:rsidP="00F727C8">
      <w:pPr>
        <w:spacing w:before="120" w:after="240"/>
        <w:jc w:val="both"/>
        <w:rPr>
          <w:b/>
          <w:lang w:val="es-ES"/>
        </w:rPr>
      </w:pPr>
      <w:r w:rsidRPr="00F727C8">
        <w:rPr>
          <w:b/>
          <w:lang w:val="es-ES"/>
        </w:rPr>
        <w:pict>
          <v:rect id="_x0000_i1025" style="width:0;height:1.5pt" o:hralign="center" o:hrstd="t" o:hr="t" fillcolor="#a0a0a0" stroked="f"/>
        </w:pict>
      </w:r>
    </w:p>
    <w:p w:rsidR="00F727C8" w:rsidRDefault="00F727C8" w:rsidP="00F727C8">
      <w:pPr>
        <w:spacing w:before="120" w:after="240"/>
        <w:jc w:val="both"/>
        <w:rPr>
          <w:b/>
          <w:lang w:val="es-ES"/>
        </w:rPr>
      </w:pPr>
    </w:p>
    <w:p w:rsidR="00000000" w:rsidRDefault="00BE54A0" w:rsidP="00F727C8">
      <w:pPr>
        <w:spacing w:before="120" w:after="240"/>
        <w:jc w:val="both"/>
        <w:rPr>
          <w:rFonts w:ascii="Arial" w:hAnsi="Arial" w:cs="Arial"/>
          <w:sz w:val="24"/>
          <w:szCs w:val="24"/>
        </w:rPr>
      </w:pPr>
      <w:r>
        <w:rPr>
          <w:rFonts w:eastAsia="Times New Roman"/>
          <w:color w:val="7030A0"/>
          <w:sz w:val="28"/>
          <w:szCs w:val="28"/>
          <w:lang w:val="es-ES_tradnl"/>
        </w:rPr>
        <w:t>Introducción</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Esta investigación presenta algunos de los resultados obtenidos como pa</w:t>
      </w:r>
      <w:r>
        <w:rPr>
          <w:rFonts w:ascii="Times New Roman" w:hAnsi="Times New Roman" w:cs="Times New Roman"/>
          <w:sz w:val="24"/>
          <w:szCs w:val="24"/>
        </w:rPr>
        <w:t>rte del proyecto de investigación PROMEP UTMIX-EXB-044 llevado a cabo de 2015 a 2017, patrocinado por el Programa de Mejoramiento al Profesorado (PROMEP), de la Secretaría de Educación Pública (SEP). Este artículo tiene el objetivo de determinar si los est</w:t>
      </w:r>
      <w:r>
        <w:rPr>
          <w:rFonts w:ascii="Times New Roman" w:hAnsi="Times New Roman" w:cs="Times New Roman"/>
          <w:sz w:val="24"/>
          <w:szCs w:val="24"/>
        </w:rPr>
        <w:t>ilos de liderazgo tienen influencia en los diferentes rasgos de la cultura organizacional, para posteriormente analizar qué rasgos de la cultura organizacional son los que tienen un impacto sobre la eficacia de una muestra de 60 pequeñas empresas agroindus</w:t>
      </w:r>
      <w:r>
        <w:rPr>
          <w:rFonts w:ascii="Times New Roman" w:hAnsi="Times New Roman" w:cs="Times New Roman"/>
          <w:sz w:val="24"/>
          <w:szCs w:val="24"/>
        </w:rPr>
        <w:t>triales y artesanales.</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Los estudios sobre "cultura organizacional, liderazgo y eficacia" pertenecen al área de estudio de la Administración y de los Estudios Organizacionales. En estas áreas es posible encontrar diversas investigaciones que se centran en e</w:t>
      </w:r>
      <w:r>
        <w:rPr>
          <w:rFonts w:ascii="Times New Roman" w:hAnsi="Times New Roman" w:cs="Times New Roman"/>
          <w:sz w:val="24"/>
          <w:szCs w:val="24"/>
        </w:rPr>
        <w:t>l análisis de la relación que existe entre los estilos de liderazgo y la eficacia o el desempeño (</w:t>
      </w:r>
      <w:proofErr w:type="spellStart"/>
      <w:r>
        <w:rPr>
          <w:rFonts w:ascii="Times New Roman" w:hAnsi="Times New Roman" w:cs="Times New Roman"/>
          <w:sz w:val="24"/>
          <w:szCs w:val="24"/>
        </w:rPr>
        <w:t>Howell</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Avolio</w:t>
      </w:r>
      <w:proofErr w:type="spellEnd"/>
      <w:r>
        <w:rPr>
          <w:rFonts w:ascii="Times New Roman" w:hAnsi="Times New Roman" w:cs="Times New Roman"/>
          <w:sz w:val="24"/>
          <w:szCs w:val="24"/>
        </w:rPr>
        <w:t xml:space="preserve">, 1993; </w:t>
      </w:r>
      <w:proofErr w:type="spellStart"/>
      <w:r>
        <w:rPr>
          <w:rFonts w:ascii="Times New Roman" w:hAnsi="Times New Roman" w:cs="Times New Roman"/>
          <w:sz w:val="24"/>
          <w:szCs w:val="24"/>
        </w:rPr>
        <w:t>Koech</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Namusonge</w:t>
      </w:r>
      <w:proofErr w:type="spellEnd"/>
      <w:r>
        <w:rPr>
          <w:rFonts w:ascii="Times New Roman" w:hAnsi="Times New Roman" w:cs="Times New Roman"/>
          <w:sz w:val="24"/>
          <w:szCs w:val="24"/>
        </w:rPr>
        <w:t>, 2012). También hay algunas investigaciones que han aportado pruebas de la estrecha relación entre la cultura organiz</w:t>
      </w:r>
      <w:r>
        <w:rPr>
          <w:rFonts w:ascii="Times New Roman" w:hAnsi="Times New Roman" w:cs="Times New Roman"/>
          <w:sz w:val="24"/>
          <w:szCs w:val="24"/>
        </w:rPr>
        <w:t>acional y la eficacia (</w:t>
      </w:r>
      <w:proofErr w:type="spellStart"/>
      <w:r>
        <w:rPr>
          <w:rFonts w:ascii="Times New Roman" w:hAnsi="Times New Roman" w:cs="Times New Roman"/>
          <w:sz w:val="24"/>
          <w:szCs w:val="24"/>
        </w:rPr>
        <w:t>Yilsam</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Ergun</w:t>
      </w:r>
      <w:proofErr w:type="spellEnd"/>
      <w:r>
        <w:rPr>
          <w:rFonts w:ascii="Times New Roman" w:hAnsi="Times New Roman" w:cs="Times New Roman"/>
          <w:sz w:val="24"/>
          <w:szCs w:val="24"/>
        </w:rPr>
        <w:t xml:space="preserve">, 2008; Gálvez y García, 2011). </w:t>
      </w:r>
    </w:p>
    <w:p w:rsidR="00000000" w:rsidRDefault="00BE54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igual forma, es posible encontrar estudios que analizan la relación entre cultura organizacional y estilos de liderazgo, aunque en menor medida (</w:t>
      </w:r>
      <w:proofErr w:type="spellStart"/>
      <w:r>
        <w:rPr>
          <w:rFonts w:ascii="Times New Roman" w:hAnsi="Times New Roman" w:cs="Times New Roman"/>
          <w:sz w:val="24"/>
          <w:szCs w:val="24"/>
        </w:rPr>
        <w:t>Schein</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Ogbonna</w:t>
      </w:r>
      <w:proofErr w:type="spellEnd"/>
      <w:r>
        <w:rPr>
          <w:rFonts w:ascii="Times New Roman" w:hAnsi="Times New Roman" w:cs="Times New Roman"/>
          <w:sz w:val="24"/>
          <w:szCs w:val="24"/>
        </w:rPr>
        <w:t xml:space="preserve"> y Harris, 2000).</w:t>
      </w:r>
      <w:r>
        <w:rPr>
          <w:rFonts w:ascii="Times New Roman" w:hAnsi="Times New Roman" w:cs="Times New Roman"/>
          <w:sz w:val="24"/>
          <w:szCs w:val="24"/>
        </w:rPr>
        <w:t xml:space="preserve"> Desafortunadamente, no hay muchas investigaciones que se hayan abocado a demostrar la </w:t>
      </w:r>
      <w:r>
        <w:rPr>
          <w:rFonts w:ascii="Times New Roman" w:hAnsi="Times New Roman" w:cs="Times New Roman"/>
          <w:sz w:val="24"/>
          <w:szCs w:val="24"/>
        </w:rPr>
        <w:lastRenderedPageBreak/>
        <w:t xml:space="preserve">relación entre estilos de liderazgo y cultura organizacional, para centrarse finalmente en la relación de ésta última sobre la eficacia organizacional (Rodríguez, 2010; </w:t>
      </w:r>
      <w:r>
        <w:rPr>
          <w:rFonts w:ascii="Times New Roman" w:hAnsi="Times New Roman" w:cs="Times New Roman"/>
          <w:sz w:val="24"/>
          <w:szCs w:val="24"/>
        </w:rPr>
        <w:t>Espinosa y Lara 2011).</w:t>
      </w:r>
    </w:p>
    <w:p w:rsidR="00000000" w:rsidRDefault="00BE54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presente investigación tiene el objetivo de incrementar el acervo de investigaciones de este tipo, ya que pretende describir las relaciones que existen entre los estilos de liderazgo y los rasgos de la cultura organizacional, para</w:t>
      </w:r>
      <w:r>
        <w:rPr>
          <w:rFonts w:ascii="Times New Roman" w:hAnsi="Times New Roman" w:cs="Times New Roman"/>
          <w:sz w:val="24"/>
          <w:szCs w:val="24"/>
        </w:rPr>
        <w:t xml:space="preserve"> dar cuenta finalmente de cómo los diferentes rasgos de ésta se relacionan con la eficacia.</w:t>
      </w:r>
    </w:p>
    <w:p w:rsidR="00000000" w:rsidRDefault="00BE54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el desarrollo de esta investigación se plantearon las siguientes hipótesis:</w:t>
      </w:r>
    </w:p>
    <w:p w:rsidR="00000000" w:rsidRDefault="00BE54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Hipótesis 1: El estilo de liderazgo influye en la cultura organizacional de las mic</w:t>
      </w:r>
      <w:r>
        <w:rPr>
          <w:rFonts w:ascii="Times New Roman" w:hAnsi="Times New Roman" w:cs="Times New Roman"/>
          <w:sz w:val="24"/>
          <w:szCs w:val="24"/>
        </w:rPr>
        <w:t>roempresas agroindustriales y artesanales.</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Hipótesis 2: La cultura organizacional influye en la eficacia de las microempresas agroindustriales y artesanales.</w:t>
      </w:r>
    </w:p>
    <w:p w:rsidR="00000000" w:rsidRDefault="00BE54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Esta investigación se realizó siguiendo una metodología exploratoria descriptiva en una muestra n</w:t>
      </w:r>
      <w:r>
        <w:rPr>
          <w:rFonts w:ascii="Times New Roman" w:hAnsi="Times New Roman" w:cs="Times New Roman"/>
          <w:sz w:val="24"/>
          <w:szCs w:val="24"/>
        </w:rPr>
        <w:t xml:space="preserve">o probabilística de 60 empresas agroindustriales y artesanales de los estados de Puebla y Oaxaca, México. </w:t>
      </w:r>
    </w:p>
    <w:p w:rsidR="00000000" w:rsidRDefault="00BE54A0">
      <w:pPr>
        <w:spacing w:line="360" w:lineRule="auto"/>
        <w:jc w:val="both"/>
        <w:rPr>
          <w:rFonts w:ascii="Times New Roman" w:hAnsi="Times New Roman" w:cs="Times New Roman"/>
          <w:sz w:val="24"/>
          <w:szCs w:val="24"/>
        </w:rPr>
      </w:pPr>
      <w:r>
        <w:rPr>
          <w:rFonts w:ascii="Times New Roman" w:hAnsi="Times New Roman" w:cs="Times New Roman"/>
          <w:sz w:val="24"/>
          <w:szCs w:val="24"/>
        </w:rPr>
        <w:t>Los resultados obtenidos constituyen una contribución al campo de la Administración y de los Estudios Organizacionales, ya que hacen posible: a) Dete</w:t>
      </w:r>
      <w:r>
        <w:rPr>
          <w:rFonts w:ascii="Times New Roman" w:hAnsi="Times New Roman" w:cs="Times New Roman"/>
          <w:sz w:val="24"/>
          <w:szCs w:val="24"/>
        </w:rPr>
        <w:t>rminar las relaciones entre diferentes estilos de liderazgo y los rasgos de la cultura organizacional, b) Analizar la relación entre diferentes rasgos de la cultura y la eficacia organizacional, c) Contar con evidencia empírica para enriquecer el conocimie</w:t>
      </w:r>
      <w:r>
        <w:rPr>
          <w:rFonts w:ascii="Times New Roman" w:hAnsi="Times New Roman" w:cs="Times New Roman"/>
          <w:sz w:val="24"/>
          <w:szCs w:val="24"/>
        </w:rPr>
        <w:t>nto en las disciplinas antes señaladas, y d) Identificar alternativas de mejora para las empresas agroindustriales y artesanales de los estados considerados, a fin de apoyarlos para que orienten sus estrategias hacia aspectos que les pueden impulsar para c</w:t>
      </w:r>
      <w:r>
        <w:rPr>
          <w:rFonts w:ascii="Times New Roman" w:hAnsi="Times New Roman" w:cs="Times New Roman"/>
          <w:sz w:val="24"/>
          <w:szCs w:val="24"/>
        </w:rPr>
        <w:t>umplir sus metas.</w:t>
      </w:r>
    </w:p>
    <w:p w:rsidR="00000000" w:rsidRDefault="00BE54A0">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Método</w:t>
      </w:r>
    </w:p>
    <w:p w:rsidR="00000000" w:rsidRDefault="00BE54A0">
      <w:pPr>
        <w:spacing w:after="160" w:line="360" w:lineRule="auto"/>
        <w:rPr>
          <w:rFonts w:ascii="Times New Roman" w:hAnsi="Times New Roman" w:cs="Times New Roman"/>
          <w:b/>
          <w:sz w:val="24"/>
          <w:szCs w:val="24"/>
        </w:rPr>
      </w:pPr>
      <w:r>
        <w:rPr>
          <w:rFonts w:ascii="Times New Roman" w:hAnsi="Times New Roman" w:cs="Times New Roman"/>
          <w:b/>
          <w:sz w:val="24"/>
          <w:szCs w:val="24"/>
        </w:rPr>
        <w:t>Marco Teórico</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El liderazgo ha sido estudiado ampliamente. Investigadores como </w:t>
      </w:r>
      <w:proofErr w:type="spellStart"/>
      <w:r>
        <w:rPr>
          <w:rFonts w:ascii="Times New Roman" w:hAnsi="Times New Roman" w:cs="Times New Roman"/>
          <w:sz w:val="24"/>
          <w:szCs w:val="24"/>
        </w:rPr>
        <w:t>Yukl</w:t>
      </w:r>
      <w:proofErr w:type="spellEnd"/>
      <w:r>
        <w:rPr>
          <w:rFonts w:ascii="Times New Roman" w:hAnsi="Times New Roman" w:cs="Times New Roman"/>
          <w:sz w:val="24"/>
          <w:szCs w:val="24"/>
        </w:rPr>
        <w:t xml:space="preserve"> (2010), han demostrado que las características y el comportamiento de los líderes tienen un papel importante sobre los resultados organizacionales. </w:t>
      </w:r>
      <w:proofErr w:type="spellStart"/>
      <w:r>
        <w:rPr>
          <w:rFonts w:ascii="Times New Roman" w:hAnsi="Times New Roman" w:cs="Times New Roman"/>
          <w:sz w:val="24"/>
          <w:szCs w:val="24"/>
        </w:rPr>
        <w:t>Koontz</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Weihrich</w:t>
      </w:r>
      <w:proofErr w:type="spellEnd"/>
      <w:r>
        <w:rPr>
          <w:rFonts w:ascii="Times New Roman" w:hAnsi="Times New Roman" w:cs="Times New Roman"/>
          <w:sz w:val="24"/>
          <w:szCs w:val="24"/>
        </w:rPr>
        <w:t xml:space="preserve"> (2013), definen al liderazgo como “</w:t>
      </w:r>
      <w:r>
        <w:rPr>
          <w:rFonts w:ascii="Times New Roman" w:hAnsi="Times New Roman" w:cs="Times New Roman"/>
          <w:color w:val="000000"/>
          <w:sz w:val="24"/>
          <w:szCs w:val="24"/>
        </w:rPr>
        <w:t xml:space="preserve">el arte o proceso de influir en las personas de modo que se esfuercen de manera voluntaria y entusiasta hacia el logro de las metas del grupo” (p. 302). </w:t>
      </w:r>
      <w:r>
        <w:rPr>
          <w:rFonts w:ascii="Times New Roman" w:hAnsi="Times New Roman" w:cs="Times New Roman"/>
          <w:sz w:val="24"/>
          <w:szCs w:val="24"/>
        </w:rPr>
        <w:t xml:space="preserve">Estos autores establecen que quienes participan </w:t>
      </w:r>
      <w:r>
        <w:rPr>
          <w:rFonts w:ascii="Times New Roman" w:hAnsi="Times New Roman" w:cs="Times New Roman"/>
          <w:sz w:val="24"/>
          <w:szCs w:val="24"/>
        </w:rPr>
        <w:lastRenderedPageBreak/>
        <w:t>en</w:t>
      </w:r>
      <w:r>
        <w:rPr>
          <w:rFonts w:ascii="Times New Roman" w:hAnsi="Times New Roman" w:cs="Times New Roman"/>
          <w:sz w:val="24"/>
          <w:szCs w:val="24"/>
        </w:rPr>
        <w:t xml:space="preserve"> una organización deben realizar su trabajo con motivación, para que pongan su voluntad y entusiasmo en el trabajo.</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La mayor parte de autores coinciden en que los líderes apoyan al grupo para lograr sus objetivos aprovechando al máximo sus capacidades y se</w:t>
      </w:r>
      <w:r>
        <w:rPr>
          <w:rFonts w:ascii="Times New Roman" w:hAnsi="Times New Roman" w:cs="Times New Roman"/>
          <w:sz w:val="24"/>
          <w:szCs w:val="24"/>
        </w:rPr>
        <w:t xml:space="preserve"> colocan delante de sus subordinados para inspirarles a lograr las metas organizacionales. Algunos autores han propuesto diferentes clasificaciones de los estilos de liderazgo de acuerdo a las características distintivas que tiene un líder.</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Por otra parte,</w:t>
      </w:r>
      <w:r>
        <w:rPr>
          <w:rFonts w:ascii="Times New Roman" w:hAnsi="Times New Roman" w:cs="Times New Roman"/>
          <w:sz w:val="24"/>
          <w:szCs w:val="24"/>
        </w:rPr>
        <w:t xml:space="preserve"> la cultura organizacional ha sido definida considerando que incluye un conjunto de normas, creencias, símbolos, hipótesis, valores y mitos que comparte un grupo de personas. </w:t>
      </w:r>
      <w:proofErr w:type="spellStart"/>
      <w:r>
        <w:rPr>
          <w:rFonts w:ascii="Times New Roman" w:hAnsi="Times New Roman" w:cs="Times New Roman"/>
          <w:sz w:val="24"/>
          <w:szCs w:val="24"/>
        </w:rPr>
        <w:t>Hosftede</w:t>
      </w:r>
      <w:proofErr w:type="spellEnd"/>
      <w:r>
        <w:rPr>
          <w:rFonts w:ascii="Times New Roman" w:hAnsi="Times New Roman" w:cs="Times New Roman"/>
          <w:sz w:val="24"/>
          <w:szCs w:val="24"/>
        </w:rPr>
        <w:t xml:space="preserve"> (1980), afirma que es a partir de lo que se establece en ese conjunto de</w:t>
      </w:r>
      <w:r>
        <w:rPr>
          <w:rFonts w:ascii="Times New Roman" w:hAnsi="Times New Roman" w:cs="Times New Roman"/>
          <w:sz w:val="24"/>
          <w:szCs w:val="24"/>
        </w:rPr>
        <w:t xml:space="preserve"> normas compartidas, que se deja claro a los miembros de un grupo cuáles son las normas aceptadas y cuáles constituyen las bases para el control social.</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A partir de la década de los años ochenta, hubo un creciente interés por el estudio de la cultura organ</w:t>
      </w:r>
      <w:r>
        <w:rPr>
          <w:rFonts w:ascii="Times New Roman" w:hAnsi="Times New Roman" w:cs="Times New Roman"/>
          <w:sz w:val="24"/>
          <w:szCs w:val="24"/>
        </w:rPr>
        <w:t xml:space="preserve">izacional y se retomaron diferentes enfoques para tratar de explicar su importancia.  Tiempo después se empezó a destacar la importante relación que existe entre la cultura organizacional y el liderazgo. Por ejemplo, en los planteamientos de </w:t>
      </w:r>
      <w:proofErr w:type="spellStart"/>
      <w:r>
        <w:rPr>
          <w:rFonts w:ascii="Times New Roman" w:hAnsi="Times New Roman" w:cs="Times New Roman"/>
          <w:sz w:val="24"/>
          <w:szCs w:val="24"/>
        </w:rPr>
        <w:t>Schein</w:t>
      </w:r>
      <w:proofErr w:type="spellEnd"/>
      <w:r>
        <w:rPr>
          <w:rFonts w:ascii="Times New Roman" w:hAnsi="Times New Roman" w:cs="Times New Roman"/>
          <w:sz w:val="24"/>
          <w:szCs w:val="24"/>
        </w:rPr>
        <w:t xml:space="preserve"> (1985) </w:t>
      </w:r>
      <w:r>
        <w:rPr>
          <w:rFonts w:ascii="Times New Roman" w:hAnsi="Times New Roman" w:cs="Times New Roman"/>
          <w:sz w:val="24"/>
          <w:szCs w:val="24"/>
        </w:rPr>
        <w:t>se considera que los líderes tienen un papel central en la creación de la cultura organizacional.</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En relación con el liderazgo, es preciso señalar que hay diversos tipos o estilos de liderazgo y se han desarrollado diferentes formas de clasificarlo. En est</w:t>
      </w:r>
      <w:r>
        <w:rPr>
          <w:rFonts w:ascii="Times New Roman" w:hAnsi="Times New Roman" w:cs="Times New Roman"/>
          <w:sz w:val="24"/>
          <w:szCs w:val="24"/>
        </w:rPr>
        <w:t xml:space="preserve">a investigación, se retoman los planteamientos de </w:t>
      </w:r>
      <w:proofErr w:type="spellStart"/>
      <w:r>
        <w:rPr>
          <w:rFonts w:ascii="Times New Roman" w:hAnsi="Times New Roman" w:cs="Times New Roman"/>
          <w:sz w:val="24"/>
          <w:szCs w:val="24"/>
        </w:rPr>
        <w:t>Ogbonna</w:t>
      </w:r>
      <w:proofErr w:type="spellEnd"/>
      <w:r>
        <w:rPr>
          <w:rFonts w:ascii="Times New Roman" w:hAnsi="Times New Roman" w:cs="Times New Roman"/>
          <w:sz w:val="24"/>
          <w:szCs w:val="24"/>
        </w:rPr>
        <w:t xml:space="preserve"> y Harris (2000), quienes proponen tres estilos de liderazgo</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participativo, de apoyo e instrumental</w:t>
      </w:r>
      <w:r>
        <w:rPr>
          <w:rFonts w:ascii="Times New Roman" w:hAnsi="Times New Roman" w:cs="Times New Roman"/>
          <w:i/>
          <w:sz w:val="24"/>
          <w:szCs w:val="24"/>
        </w:rPr>
        <w:t>”</w:t>
      </w:r>
      <w:r>
        <w:rPr>
          <w:rFonts w:ascii="Times New Roman" w:hAnsi="Times New Roman" w:cs="Times New Roman"/>
          <w:sz w:val="24"/>
          <w:szCs w:val="24"/>
        </w:rPr>
        <w:t xml:space="preserve"> (p. 777). Estos autores establecen que el líder "participativo" se caracteriza porque cuando la</w:t>
      </w:r>
      <w:r>
        <w:rPr>
          <w:rFonts w:ascii="Times New Roman" w:hAnsi="Times New Roman" w:cs="Times New Roman"/>
          <w:sz w:val="24"/>
          <w:szCs w:val="24"/>
        </w:rPr>
        <w:t xml:space="preserve"> organización enfrenta un problema, antes de realizar cualquier acción, suele consultar con sus subordinados y escucha sus sugerencias. Esto muestra que existe una cercanía entre el líder y los subordinados, ya que éste toma en cuenta lo que sus subordinad</w:t>
      </w:r>
      <w:r>
        <w:rPr>
          <w:rFonts w:ascii="Times New Roman" w:hAnsi="Times New Roman" w:cs="Times New Roman"/>
          <w:sz w:val="24"/>
          <w:szCs w:val="24"/>
        </w:rPr>
        <w:t>os opinan antes de tomar decisiones. Por otra parte, el liderazgo "de apoyo" se caracteriza porque el líder ayuda a sus subordinados para que desempeñen sus tareas de la manera más agradable posible, se preocupa por su bienestar y trata a todos los miembro</w:t>
      </w:r>
      <w:r>
        <w:rPr>
          <w:rFonts w:ascii="Times New Roman" w:hAnsi="Times New Roman" w:cs="Times New Roman"/>
          <w:sz w:val="24"/>
          <w:szCs w:val="24"/>
        </w:rPr>
        <w:t>s del grupo como iguales. Por otra parte, el liderazgo "instrumental" es aquel en el que el líder señala a sus subordinados las tareas que deben realizar y cómo llevarlas a cabo, tiene claros los estándares de desempeño y agenda de manera precisa el trabaj</w:t>
      </w:r>
      <w:r>
        <w:rPr>
          <w:rFonts w:ascii="Times New Roman" w:hAnsi="Times New Roman" w:cs="Times New Roman"/>
          <w:sz w:val="24"/>
          <w:szCs w:val="24"/>
        </w:rPr>
        <w:t>o que debe realizarse.</w:t>
      </w:r>
      <w:r>
        <w:rPr>
          <w:rFonts w:cs="Times New Roman"/>
        </w:rPr>
        <w:t xml:space="preserve"> </w:t>
      </w:r>
      <w:r>
        <w:rPr>
          <w:rFonts w:ascii="Times New Roman" w:hAnsi="Times New Roman" w:cs="Times New Roman"/>
          <w:sz w:val="24"/>
          <w:szCs w:val="24"/>
        </w:rPr>
        <w:t xml:space="preserve">En trabajos </w:t>
      </w:r>
      <w:r>
        <w:rPr>
          <w:rFonts w:ascii="Times New Roman" w:hAnsi="Times New Roman" w:cs="Times New Roman"/>
          <w:sz w:val="24"/>
          <w:szCs w:val="24"/>
        </w:rPr>
        <w:lastRenderedPageBreak/>
        <w:t xml:space="preserve">como el de </w:t>
      </w:r>
      <w:proofErr w:type="spellStart"/>
      <w:r>
        <w:rPr>
          <w:rFonts w:ascii="Times New Roman" w:hAnsi="Times New Roman" w:cs="Times New Roman"/>
          <w:sz w:val="24"/>
          <w:szCs w:val="24"/>
        </w:rPr>
        <w:t>Ogbonna</w:t>
      </w:r>
      <w:proofErr w:type="spellEnd"/>
      <w:r>
        <w:rPr>
          <w:rFonts w:ascii="Times New Roman" w:hAnsi="Times New Roman" w:cs="Times New Roman"/>
          <w:sz w:val="24"/>
          <w:szCs w:val="24"/>
        </w:rPr>
        <w:t xml:space="preserve"> y Harris</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2000)</w:t>
      </w:r>
      <w:r>
        <w:rPr>
          <w:rFonts w:ascii="Times New Roman" w:hAnsi="Times New Roman" w:cs="Times New Roman"/>
          <w:sz w:val="24"/>
          <w:szCs w:val="24"/>
        </w:rPr>
        <w:t>,</w:t>
      </w:r>
      <w:r>
        <w:rPr>
          <w:rFonts w:ascii="Times New Roman" w:hAnsi="Times New Roman" w:cs="Times New Roman"/>
          <w:sz w:val="24"/>
          <w:szCs w:val="24"/>
        </w:rPr>
        <w:t xml:space="preserve"> se analiza la relación existente entre </w:t>
      </w:r>
      <w:r>
        <w:rPr>
          <w:rFonts w:ascii="Times New Roman" w:hAnsi="Times New Roman" w:cs="Times New Roman"/>
          <w:sz w:val="24"/>
          <w:szCs w:val="24"/>
        </w:rPr>
        <w:t>liderazgo</w:t>
      </w:r>
      <w:r>
        <w:rPr>
          <w:rFonts w:ascii="Times New Roman" w:hAnsi="Times New Roman" w:cs="Times New Roman"/>
          <w:sz w:val="24"/>
          <w:szCs w:val="24"/>
        </w:rPr>
        <w:t xml:space="preserve"> y cultura organizacional</w:t>
      </w:r>
      <w:r>
        <w:rPr>
          <w:rFonts w:ascii="Times New Roman" w:hAnsi="Times New Roman" w:cs="Times New Roman"/>
          <w:sz w:val="24"/>
          <w:szCs w:val="24"/>
        </w:rPr>
        <w:t xml:space="preserve">, para posteriormente explicar el impacto de </w:t>
      </w:r>
      <w:r>
        <w:rPr>
          <w:rFonts w:ascii="Times New Roman" w:hAnsi="Times New Roman" w:cs="Times New Roman"/>
          <w:sz w:val="24"/>
          <w:szCs w:val="24"/>
        </w:rPr>
        <w:t>ésta última</w:t>
      </w:r>
      <w:r>
        <w:rPr>
          <w:rFonts w:ascii="Times New Roman" w:hAnsi="Times New Roman" w:cs="Times New Roman"/>
          <w:sz w:val="24"/>
          <w:szCs w:val="24"/>
        </w:rPr>
        <w:t xml:space="preserve"> sobre la eficacia de la organización.</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analizar la </w:t>
      </w:r>
      <w:r>
        <w:rPr>
          <w:rFonts w:ascii="Times New Roman" w:hAnsi="Times New Roman" w:cs="Times New Roman"/>
          <w:sz w:val="24"/>
          <w:szCs w:val="24"/>
        </w:rPr>
        <w:t xml:space="preserve">cultura organizacional, se recuperaron los planteamientos de Bruno y Souza (2009), quienes identificaron nueve rasgos para evaluar integralmente la cultura organizacional: concentración de poder, personalismo, paternalismo, postura expectante, formalismo, </w:t>
      </w:r>
      <w:r>
        <w:rPr>
          <w:rFonts w:ascii="Times New Roman" w:hAnsi="Times New Roman" w:cs="Times New Roman"/>
          <w:sz w:val="24"/>
          <w:szCs w:val="24"/>
        </w:rPr>
        <w:t>impuntualidad, lealtad personal, evasión de conflictos y flexibilidad. Aunque este modelo fue diseñado para analizar la cultura brasileña, considerando el ámbito de la administración de negocios, sus planteamientos fueron hechos con un enfoque integral que</w:t>
      </w:r>
      <w:r>
        <w:rPr>
          <w:rFonts w:ascii="Times New Roman" w:hAnsi="Times New Roman" w:cs="Times New Roman"/>
          <w:sz w:val="24"/>
          <w:szCs w:val="24"/>
        </w:rPr>
        <w:t xml:space="preserve"> no considera los rasgos culturales de una manera aislada, sino su integración con el ámbito de la empresa. Como en esta investigación se analiza a una muestra de empresas agroindustriales y artesanales ubicadas en dos diferentes entidades de México, se re</w:t>
      </w:r>
      <w:r>
        <w:rPr>
          <w:rFonts w:ascii="Times New Roman" w:hAnsi="Times New Roman" w:cs="Times New Roman"/>
          <w:sz w:val="24"/>
          <w:szCs w:val="24"/>
        </w:rPr>
        <w:t>tomó este enfoque que toma en cuenta múltiples facetas de la cultura organizacional que a su vez interactúan con diversos componentes. El modelo incluye aspectos relacionados con cuatro subsistemas: el institucional (o formal), el personal (o informal), el</w:t>
      </w:r>
      <w:r>
        <w:rPr>
          <w:rFonts w:ascii="Times New Roman" w:hAnsi="Times New Roman" w:cs="Times New Roman"/>
          <w:sz w:val="24"/>
          <w:szCs w:val="24"/>
        </w:rPr>
        <w:t xml:space="preserve"> de los líderes y el de los subordinados. Cada uno de estos subsistemas presenta rasgos culturales comunes y también </w:t>
      </w:r>
      <w:proofErr w:type="gramStart"/>
      <w:r>
        <w:rPr>
          <w:rFonts w:ascii="Times New Roman" w:hAnsi="Times New Roman" w:cs="Times New Roman"/>
          <w:sz w:val="24"/>
          <w:szCs w:val="24"/>
        </w:rPr>
        <w:t>características</w:t>
      </w:r>
      <w:proofErr w:type="gramEnd"/>
      <w:r>
        <w:rPr>
          <w:rFonts w:ascii="Times New Roman" w:hAnsi="Times New Roman" w:cs="Times New Roman"/>
          <w:sz w:val="24"/>
          <w:szCs w:val="24"/>
        </w:rPr>
        <w:t xml:space="preserve"> especiales que articulan el modelo como un todo, pero todos se relacionan e impiden que el sistema se desintegre. A continu</w:t>
      </w:r>
      <w:r>
        <w:rPr>
          <w:rFonts w:ascii="Times New Roman" w:hAnsi="Times New Roman" w:cs="Times New Roman"/>
          <w:sz w:val="24"/>
          <w:szCs w:val="24"/>
        </w:rPr>
        <w:t>ación, se describe cada uno de los rasgos que, de acuerdo a este modelo, integran la cultura organizacional:</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Concentración de poder</w:t>
      </w:r>
      <w:r>
        <w:rPr>
          <w:rFonts w:ascii="Times New Roman" w:hAnsi="Times New Roman" w:cs="Times New Roman"/>
          <w:sz w:val="24"/>
          <w:szCs w:val="24"/>
        </w:rPr>
        <w:t xml:space="preserve">. Se trata de la tendencia a crear una cultura de concentración de poder basada en la jerarquía o la subordinación, en el </w:t>
      </w:r>
      <w:r>
        <w:rPr>
          <w:rFonts w:ascii="Times New Roman" w:hAnsi="Times New Roman" w:cs="Times New Roman"/>
          <w:sz w:val="24"/>
          <w:szCs w:val="24"/>
        </w:rPr>
        <w:t>poder de dar órdenes y por lo tanto, encontrar que quienes tienen sentido común, obedecerán.</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 xml:space="preserve">Personalismo. </w:t>
      </w:r>
      <w:r>
        <w:rPr>
          <w:rFonts w:ascii="Times New Roman" w:hAnsi="Times New Roman" w:cs="Times New Roman"/>
          <w:sz w:val="24"/>
          <w:szCs w:val="24"/>
        </w:rPr>
        <w:t xml:space="preserve">El poder es utilizado con gran autoridad carismática y magnetismo, que se encuentran presentes en los líderes, en su discurso o en sus relaciones </w:t>
      </w:r>
      <w:r>
        <w:rPr>
          <w:rFonts w:ascii="Times New Roman" w:hAnsi="Times New Roman" w:cs="Times New Roman"/>
          <w:sz w:val="24"/>
          <w:szCs w:val="24"/>
        </w:rPr>
        <w:t>con otras personas y no a través de su experiencia.</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Paternalismo</w:t>
      </w:r>
      <w:r>
        <w:rPr>
          <w:rFonts w:ascii="Times New Roman" w:hAnsi="Times New Roman" w:cs="Times New Roman"/>
          <w:sz w:val="24"/>
          <w:szCs w:val="24"/>
        </w:rPr>
        <w:t>. Es la combinación de las dos características mencionadas anteriormente: poder y personalismo. El paternalismo tiene dos facetas: el patriarcado, que mantiene una característica afectiva d</w:t>
      </w:r>
      <w:r>
        <w:rPr>
          <w:rFonts w:ascii="Times New Roman" w:hAnsi="Times New Roman" w:cs="Times New Roman"/>
          <w:sz w:val="24"/>
          <w:szCs w:val="24"/>
        </w:rPr>
        <w:t>el padre, quién cumple con lo que los miembros del clan esperan de él; y el patrimonialismo, una faceta jerárquica y absoluta que impone sus deseos, por encima de los de los subordinados.</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Pr>
          <w:rFonts w:ascii="Times New Roman" w:hAnsi="Times New Roman" w:cs="Times New Roman"/>
          <w:i/>
          <w:sz w:val="24"/>
          <w:szCs w:val="24"/>
        </w:rPr>
        <w:t>Postura expectante</w:t>
      </w:r>
      <w:r>
        <w:rPr>
          <w:rFonts w:ascii="Times New Roman" w:hAnsi="Times New Roman" w:cs="Times New Roman"/>
          <w:sz w:val="24"/>
          <w:szCs w:val="24"/>
        </w:rPr>
        <w:t>. Las principales características de esta postu</w:t>
      </w:r>
      <w:r>
        <w:rPr>
          <w:rFonts w:ascii="Times New Roman" w:hAnsi="Times New Roman" w:cs="Times New Roman"/>
          <w:sz w:val="24"/>
          <w:szCs w:val="24"/>
        </w:rPr>
        <w:t>ra son el mutismo y una baja iniciativa, poca capacidad para desempeñarse a través de la determinación propia y la transferencia de responsabilidad por dificultades a los líderes. Este proceso infantil que refuerza un bajo nivel de conciencia crítica, cond</w:t>
      </w:r>
      <w:r>
        <w:rPr>
          <w:rFonts w:ascii="Times New Roman" w:hAnsi="Times New Roman" w:cs="Times New Roman"/>
          <w:sz w:val="24"/>
          <w:szCs w:val="24"/>
        </w:rPr>
        <w:t xml:space="preserve">ucirá a la condición de no saber lo que uno quiere, no tener voluntad propia, aunque se les presente como que tienen libertad de acción. La transferencia de responsabilidad y la poca capacidad para llevar a cabo tareas a través de la determinación propia, </w:t>
      </w:r>
      <w:r>
        <w:rPr>
          <w:rFonts w:ascii="Times New Roman" w:hAnsi="Times New Roman" w:cs="Times New Roman"/>
          <w:sz w:val="24"/>
          <w:szCs w:val="24"/>
        </w:rPr>
        <w:t>son otras de las características de esta faceta.</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Formalismo</w:t>
      </w:r>
      <w:r>
        <w:rPr>
          <w:rFonts w:ascii="Times New Roman" w:hAnsi="Times New Roman" w:cs="Times New Roman"/>
          <w:sz w:val="24"/>
          <w:szCs w:val="24"/>
        </w:rPr>
        <w:t>. El formalismo es la discrepancia entre la conducta concreta, en la que las personas se preocupan de vivir en el presente, y las normas que se supone regulan la conducta y el deber ser, en el q</w:t>
      </w:r>
      <w:r>
        <w:rPr>
          <w:rFonts w:ascii="Times New Roman" w:hAnsi="Times New Roman" w:cs="Times New Roman"/>
          <w:sz w:val="24"/>
          <w:szCs w:val="24"/>
        </w:rPr>
        <w:t>ue los sujetos actúan considerando las implicaciones de sus actos a futuro.</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i/>
          <w:sz w:val="24"/>
          <w:szCs w:val="24"/>
        </w:rPr>
        <w:t>Impunidad</w:t>
      </w:r>
      <w:r>
        <w:rPr>
          <w:rFonts w:ascii="Times New Roman" w:hAnsi="Times New Roman" w:cs="Times New Roman"/>
          <w:sz w:val="24"/>
          <w:szCs w:val="24"/>
        </w:rPr>
        <w:t>. Se refiere al hecho de que en ocasiones a los líderes se les exime de castigos, lo que fortalece sus posiciones de poder. La sociedad que legitima a sus líderes por m</w:t>
      </w:r>
      <w:r>
        <w:rPr>
          <w:rFonts w:ascii="Times New Roman" w:hAnsi="Times New Roman" w:cs="Times New Roman"/>
          <w:sz w:val="24"/>
          <w:szCs w:val="24"/>
        </w:rPr>
        <w:t>edio del sistema judicial institucional, no reconoce su credibilidad, lo que lleva a un egocentrismo dependiente que basa sus acciones en sus relaciones personales.</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i/>
          <w:sz w:val="24"/>
          <w:szCs w:val="24"/>
        </w:rPr>
        <w:t>Lealtad personal</w:t>
      </w:r>
      <w:r>
        <w:rPr>
          <w:rFonts w:ascii="Times New Roman" w:hAnsi="Times New Roman" w:cs="Times New Roman"/>
          <w:sz w:val="24"/>
          <w:szCs w:val="24"/>
        </w:rPr>
        <w:t>. La cohesión social está sujeta a la ética personal que se manifiesta a</w:t>
      </w:r>
      <w:r>
        <w:rPr>
          <w:rFonts w:ascii="Times New Roman" w:hAnsi="Times New Roman" w:cs="Times New Roman"/>
          <w:sz w:val="24"/>
          <w:szCs w:val="24"/>
        </w:rPr>
        <w:t xml:space="preserve"> si misma a través de la lealtad a las personas. Los miembros de un grupo consideran más importantes las necesidades del líder que las del grupo. En Alemania, entre más fuertes son las instituciones, más débil es el poder de los líderes, ya que el poder es</w:t>
      </w:r>
      <w:r>
        <w:rPr>
          <w:rFonts w:ascii="Times New Roman" w:hAnsi="Times New Roman" w:cs="Times New Roman"/>
          <w:sz w:val="24"/>
          <w:szCs w:val="24"/>
        </w:rPr>
        <w:t xml:space="preserve"> transferido a normas personales.</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i/>
          <w:sz w:val="24"/>
          <w:szCs w:val="24"/>
        </w:rPr>
        <w:t>Evasión de conflictos</w:t>
      </w:r>
      <w:r>
        <w:rPr>
          <w:rFonts w:ascii="Times New Roman" w:hAnsi="Times New Roman" w:cs="Times New Roman"/>
          <w:sz w:val="24"/>
          <w:szCs w:val="24"/>
        </w:rPr>
        <w:t>. La relación entre individuos en una situación de alta desigualdad puede conducir a baja motivación, trayendo como consecuencia pasividad y poca iniciativa. El acuerdo para evitar el conflicto está</w:t>
      </w:r>
      <w:r>
        <w:rPr>
          <w:rFonts w:ascii="Times New Roman" w:hAnsi="Times New Roman" w:cs="Times New Roman"/>
          <w:sz w:val="24"/>
          <w:szCs w:val="24"/>
        </w:rPr>
        <w:t xml:space="preserve"> mucho más presente por parte de los subordinados que por parte del líder. Del líder al subordinado, el formador no teme la existencia del conflicto, debido a que la estructura de las relaciones ya indica que este último encontrará soluciones indirectas.</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 xml:space="preserve">. </w:t>
      </w:r>
      <w:r>
        <w:rPr>
          <w:rFonts w:ascii="Times New Roman" w:hAnsi="Times New Roman" w:cs="Times New Roman"/>
          <w:i/>
          <w:sz w:val="24"/>
          <w:szCs w:val="24"/>
        </w:rPr>
        <w:t>Flexibilidad</w:t>
      </w:r>
      <w:r>
        <w:rPr>
          <w:rFonts w:ascii="Times New Roman" w:hAnsi="Times New Roman" w:cs="Times New Roman"/>
          <w:sz w:val="24"/>
          <w:szCs w:val="24"/>
        </w:rPr>
        <w:t xml:space="preserve">. La flexibilidad es la versión moderna del proceso que ha sido conocido como parte del Formalismo, cuyas características son supuestamente la creatividad y el pragmatismo. La flexibilidad representa una categoría de dos lados: adaptabilidad </w:t>
      </w:r>
      <w:r>
        <w:rPr>
          <w:rFonts w:ascii="Times New Roman" w:hAnsi="Times New Roman" w:cs="Times New Roman"/>
          <w:sz w:val="24"/>
          <w:szCs w:val="24"/>
        </w:rPr>
        <w:t>y creatividad. La flexibilidad sucede debido al hecho de que el Formalismo se ubica antes de la lealtad de las personas.</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Esta investigación, pretende aportar evidencia empírica que abone a este tipo de estudios, con el objetivo de mostrar que al mejorar lo</w:t>
      </w:r>
      <w:r>
        <w:rPr>
          <w:rFonts w:ascii="Times New Roman" w:hAnsi="Times New Roman" w:cs="Times New Roman"/>
          <w:sz w:val="24"/>
          <w:szCs w:val="24"/>
        </w:rPr>
        <w:t>s estilos de liderazgo, y poner más atención y cuidado a los rasgos que integran la cultura organizacional, se pueden alcanzar mayores niveles de eficacia.</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Al considerar la relación que existe entre estilos de liderazgo, cultura organizacional y sus poster</w:t>
      </w:r>
      <w:r>
        <w:rPr>
          <w:rFonts w:ascii="Times New Roman" w:hAnsi="Times New Roman" w:cs="Times New Roman"/>
          <w:sz w:val="24"/>
          <w:szCs w:val="24"/>
        </w:rPr>
        <w:t>iores efectos sobre la eficacia de las organizaciones, se ha utilizado un concepto amplio de eficacia, que no se centra únicamente en la consecución de las metas de las organizaciones poniendo atención únicamente en el logro de objetivos financieros (</w:t>
      </w:r>
      <w:proofErr w:type="spellStart"/>
      <w:r>
        <w:rPr>
          <w:rFonts w:ascii="Times New Roman" w:hAnsi="Times New Roman" w:cs="Times New Roman"/>
          <w:sz w:val="24"/>
          <w:szCs w:val="24"/>
        </w:rPr>
        <w:t>Robbi</w:t>
      </w:r>
      <w:r>
        <w:rPr>
          <w:rFonts w:ascii="Times New Roman" w:hAnsi="Times New Roman" w:cs="Times New Roman"/>
          <w:sz w:val="24"/>
          <w:szCs w:val="24"/>
        </w:rPr>
        <w:t>ns</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Koontz</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Weihrich</w:t>
      </w:r>
      <w:proofErr w:type="spellEnd"/>
      <w:r>
        <w:rPr>
          <w:rFonts w:ascii="Times New Roman" w:hAnsi="Times New Roman" w:cs="Times New Roman"/>
          <w:sz w:val="24"/>
          <w:szCs w:val="24"/>
        </w:rPr>
        <w:t>, 2013).</w:t>
      </w:r>
    </w:p>
    <w:p w:rsidR="00000000" w:rsidRDefault="00BE54A0">
      <w:pPr>
        <w:spacing w:line="360" w:lineRule="auto"/>
        <w:jc w:val="both"/>
        <w:rPr>
          <w:rFonts w:ascii="Times New Roman" w:hAnsi="Times New Roman" w:cs="Times New Roman"/>
          <w:sz w:val="24"/>
          <w:szCs w:val="24"/>
        </w:rPr>
      </w:pPr>
      <w:r>
        <w:rPr>
          <w:rFonts w:ascii="Times New Roman" w:hAnsi="Times New Roman" w:cs="Times New Roman"/>
          <w:sz w:val="24"/>
          <w:szCs w:val="24"/>
        </w:rPr>
        <w:t>Los objetivos de una organización deben considerar una gama más amplia de aspectos como lo señalan Rogers y Wright (1998), quiénes al evaluar la eficacia organizacional analizan si la empresa tiene una rentabilidad econó</w:t>
      </w:r>
      <w:r>
        <w:rPr>
          <w:rFonts w:ascii="Times New Roman" w:hAnsi="Times New Roman" w:cs="Times New Roman"/>
          <w:sz w:val="24"/>
          <w:szCs w:val="24"/>
        </w:rPr>
        <w:t>mica superior al promedio del mercado. También Rodríguez (2010), para evaluar la eficacia, analiza otros aspectos, por ejemplo, si la empresa logra altos niveles de satisfacción para sus clientes o usuarios, si tiene un sólido y destacado posicionamiento e</w:t>
      </w:r>
      <w:r>
        <w:rPr>
          <w:rFonts w:ascii="Times New Roman" w:hAnsi="Times New Roman" w:cs="Times New Roman"/>
          <w:sz w:val="24"/>
          <w:szCs w:val="24"/>
        </w:rPr>
        <w:t>n el mercado en que opera y si tiene una solvencia financiera suficiente para llevar a cabo sus proyectos de inversión. En esta investigación se evalúa la eficacia organizacional a partir de los planteamientos de Rodríguez (2010), y Rogers y Wright (1998).</w:t>
      </w:r>
    </w:p>
    <w:p w:rsidR="00000000" w:rsidRDefault="00BE54A0">
      <w:p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Muestra e instrumento de investigación</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Se analizó una muestra no probabilística a criterio del investigador de 60 microempresas agroindustriales y artesanales de los estados de Oaxaca y Puebla, a fin de analizar el estilo de liderazgo, los rasgos de su cu</w:t>
      </w:r>
      <w:r>
        <w:rPr>
          <w:rFonts w:ascii="Times New Roman" w:hAnsi="Times New Roman" w:cs="Times New Roman"/>
          <w:sz w:val="24"/>
          <w:szCs w:val="24"/>
        </w:rPr>
        <w:t>ltura organizacional y su eficacia.</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Se consideraron los tres estilos de liderazgo descritos por </w:t>
      </w:r>
      <w:proofErr w:type="spellStart"/>
      <w:r>
        <w:rPr>
          <w:rFonts w:ascii="Times New Roman" w:hAnsi="Times New Roman" w:cs="Times New Roman"/>
          <w:sz w:val="24"/>
          <w:szCs w:val="24"/>
        </w:rPr>
        <w:t>Ogbonna</w:t>
      </w:r>
      <w:proofErr w:type="spellEnd"/>
      <w:r>
        <w:rPr>
          <w:rFonts w:ascii="Times New Roman" w:hAnsi="Times New Roman" w:cs="Times New Roman"/>
          <w:sz w:val="24"/>
          <w:szCs w:val="24"/>
        </w:rPr>
        <w:t xml:space="preserve"> y Harris (2000): liderazgo participativo, liderazgo de apoyo y liderazgo instrumental. Los ítems de su instrumento se adaptaron para aplicarlo a la mues</w:t>
      </w:r>
      <w:r>
        <w:rPr>
          <w:rFonts w:ascii="Times New Roman" w:hAnsi="Times New Roman" w:cs="Times New Roman"/>
          <w:sz w:val="24"/>
          <w:szCs w:val="24"/>
        </w:rPr>
        <w:t>tra seleccionada de empresarios.</w:t>
      </w:r>
    </w:p>
    <w:p w:rsidR="00000000" w:rsidRDefault="00BE54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cultura organizacional se utilizaron los ítems de Bruno y Souza (2009) a fin de analizar nueve rasgos de dicha cultura: concentración de poder, personalismo, paternalismo, postura expectante, formalismo, impunidad, </w:t>
      </w:r>
      <w:r>
        <w:rPr>
          <w:rFonts w:ascii="Times New Roman" w:hAnsi="Times New Roman" w:cs="Times New Roman"/>
          <w:sz w:val="24"/>
          <w:szCs w:val="24"/>
        </w:rPr>
        <w:t>lealtad personal, evasión de conflictos y flexibilidad.</w:t>
      </w:r>
    </w:p>
    <w:p w:rsidR="00000000" w:rsidRDefault="00BE54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eficacia de las empresas estudiadas se analizó empleando los ítems propuestos por Rodríguez (2010).</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 encuestó personalmente al líder de cada empresa considerada. Las preguntas fueron respondidas </w:t>
      </w:r>
      <w:r>
        <w:rPr>
          <w:rFonts w:ascii="Times New Roman" w:hAnsi="Times New Roman" w:cs="Times New Roman"/>
          <w:sz w:val="24"/>
          <w:szCs w:val="24"/>
        </w:rPr>
        <w:t>utilizando Escala Likert de 5 puntos, donde 1 significa “totalmente en desacuerdo” y 5 indica “totalmente de acuerdo”.</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Se realizó un análisis de la fiabilidad de las escalas utilizadas mediante el cálculo del índice Alfa de </w:t>
      </w:r>
      <w:proofErr w:type="spellStart"/>
      <w:r>
        <w:rPr>
          <w:rFonts w:ascii="Times New Roman" w:hAnsi="Times New Roman" w:cs="Times New Roman"/>
          <w:sz w:val="24"/>
          <w:szCs w:val="24"/>
        </w:rPr>
        <w:t>Cronbach</w:t>
      </w:r>
      <w:proofErr w:type="spellEnd"/>
      <w:r>
        <w:rPr>
          <w:rFonts w:ascii="Times New Roman" w:hAnsi="Times New Roman" w:cs="Times New Roman"/>
          <w:sz w:val="24"/>
          <w:szCs w:val="24"/>
        </w:rPr>
        <w:t>. Los resultados se mues</w:t>
      </w:r>
      <w:r w:rsidR="00F727C8">
        <w:rPr>
          <w:rFonts w:ascii="Times New Roman" w:hAnsi="Times New Roman" w:cs="Times New Roman"/>
          <w:sz w:val="24"/>
          <w:szCs w:val="24"/>
        </w:rPr>
        <w:t>tran en la tabla 1</w:t>
      </w:r>
      <w:r>
        <w:rPr>
          <w:rFonts w:ascii="Times New Roman" w:hAnsi="Times New Roman" w:cs="Times New Roman"/>
          <w:sz w:val="24"/>
          <w:szCs w:val="24"/>
        </w:rPr>
        <w:t>.</w:t>
      </w:r>
    </w:p>
    <w:p w:rsidR="00000000" w:rsidRDefault="00F727C8" w:rsidP="00F727C8">
      <w:pPr>
        <w:spacing w:after="0" w:line="259" w:lineRule="auto"/>
        <w:jc w:val="center"/>
        <w:rPr>
          <w:rFonts w:ascii="Times New Roman" w:hAnsi="Times New Roman" w:cs="Times New Roman"/>
          <w:sz w:val="24"/>
          <w:szCs w:val="24"/>
        </w:rPr>
      </w:pPr>
      <w:r w:rsidRPr="00F727C8">
        <w:rPr>
          <w:rFonts w:ascii="Times New Roman" w:hAnsi="Times New Roman" w:cs="Times New Roman"/>
          <w:b/>
          <w:sz w:val="24"/>
          <w:szCs w:val="24"/>
        </w:rPr>
        <w:t>Tabla 1</w:t>
      </w:r>
      <w:r w:rsidR="00BE54A0" w:rsidRPr="00F727C8">
        <w:rPr>
          <w:rFonts w:ascii="Times New Roman" w:hAnsi="Times New Roman" w:cs="Times New Roman"/>
          <w:b/>
          <w:sz w:val="24"/>
          <w:szCs w:val="24"/>
        </w:rPr>
        <w:t>.</w:t>
      </w:r>
      <w:r w:rsidR="00BE54A0">
        <w:rPr>
          <w:rFonts w:ascii="Times New Roman" w:hAnsi="Times New Roman" w:cs="Times New Roman"/>
          <w:sz w:val="24"/>
          <w:szCs w:val="24"/>
        </w:rPr>
        <w:t xml:space="preserve"> Fiabilidad de las escalas para estilos de liderazgo, rasgos de la cultura organizacional y eficacia.</w:t>
      </w:r>
    </w:p>
    <w:p w:rsidR="00000000" w:rsidRDefault="00BE54A0">
      <w:pPr>
        <w:spacing w:after="0" w:line="259" w:lineRule="auto"/>
        <w:rPr>
          <w:rFonts w:ascii="Times New Roman" w:hAnsi="Times New Roman" w:cs="Times New Roman"/>
          <w:sz w:val="24"/>
          <w:szCs w:val="24"/>
        </w:rPr>
      </w:pPr>
    </w:p>
    <w:tbl>
      <w:tblPr>
        <w:tblW w:w="7366" w:type="dxa"/>
        <w:jc w:val="center"/>
        <w:tblLook w:val="0000" w:firstRow="0" w:lastRow="0" w:firstColumn="0" w:lastColumn="0" w:noHBand="0" w:noVBand="0"/>
      </w:tblPr>
      <w:tblGrid>
        <w:gridCol w:w="2263"/>
        <w:gridCol w:w="3261"/>
        <w:gridCol w:w="1842"/>
      </w:tblGrid>
      <w:tr w:rsidR="00000000" w:rsidTr="00F727C8">
        <w:trPr>
          <w:jc w:val="center"/>
        </w:trPr>
        <w:tc>
          <w:tcPr>
            <w:tcW w:w="2263" w:type="dxa"/>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
        </w:tc>
        <w:tc>
          <w:tcPr>
            <w:tcW w:w="3261" w:type="dxa"/>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
        </w:tc>
        <w:tc>
          <w:tcPr>
            <w:tcW w:w="1842"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Alfa de </w:t>
            </w:r>
            <w:proofErr w:type="spellStart"/>
            <w:r>
              <w:rPr>
                <w:rFonts w:ascii="Times New Roman" w:hAnsi="Times New Roman" w:cs="Times New Roman"/>
                <w:sz w:val="20"/>
                <w:szCs w:val="20"/>
                <w:lang w:eastAsia="x-none"/>
              </w:rPr>
              <w:t>Cronbach</w:t>
            </w:r>
            <w:proofErr w:type="spellEnd"/>
          </w:p>
        </w:tc>
      </w:tr>
      <w:tr w:rsidR="00000000" w:rsidTr="00F727C8">
        <w:trPr>
          <w:jc w:val="center"/>
        </w:trPr>
        <w:tc>
          <w:tcPr>
            <w:tcW w:w="2263" w:type="dxa"/>
            <w:vMerge w:val="restart"/>
            <w:tcBorders>
              <w:top w:val="single" w:sz="4" w:space="0" w:color="000000"/>
              <w:bottom w:val="single" w:sz="4" w:space="0" w:color="000000"/>
            </w:tcBorders>
            <w:vAlign w:val="center"/>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Estilo de liderazgo</w:t>
            </w:r>
          </w:p>
        </w:tc>
        <w:tc>
          <w:tcPr>
            <w:tcW w:w="3261" w:type="dxa"/>
            <w:tcBorders>
              <w:top w:val="single" w:sz="4" w:space="0" w:color="000000"/>
            </w:tcBorders>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L1: Liderazgo participativo</w:t>
            </w:r>
          </w:p>
        </w:tc>
        <w:tc>
          <w:tcPr>
            <w:tcW w:w="1842" w:type="dxa"/>
            <w:tcBorders>
              <w:top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0.80</w:t>
            </w:r>
          </w:p>
        </w:tc>
      </w:tr>
      <w:tr w:rsidR="00000000" w:rsidTr="00F727C8">
        <w:trPr>
          <w:jc w:val="center"/>
        </w:trPr>
        <w:tc>
          <w:tcPr>
            <w:tcW w:w="2263" w:type="dxa"/>
            <w:vMerge/>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
        </w:tc>
        <w:tc>
          <w:tcPr>
            <w:tcW w:w="3261"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L2: Liderazgo de apoyo</w:t>
            </w:r>
          </w:p>
        </w:tc>
        <w:tc>
          <w:tcPr>
            <w:tcW w:w="184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0.75</w:t>
            </w:r>
          </w:p>
        </w:tc>
      </w:tr>
      <w:tr w:rsidR="00000000" w:rsidTr="00F727C8">
        <w:trPr>
          <w:jc w:val="center"/>
        </w:trPr>
        <w:tc>
          <w:tcPr>
            <w:tcW w:w="2263" w:type="dxa"/>
            <w:vMerge/>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
        </w:tc>
        <w:tc>
          <w:tcPr>
            <w:tcW w:w="3261" w:type="dxa"/>
            <w:tcBorders>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L3: Liderazgo instr</w:t>
            </w:r>
            <w:r>
              <w:rPr>
                <w:rFonts w:ascii="Times New Roman" w:hAnsi="Times New Roman" w:cs="Times New Roman"/>
                <w:sz w:val="20"/>
                <w:szCs w:val="20"/>
                <w:lang w:eastAsia="x-none"/>
              </w:rPr>
              <w:t>umental</w:t>
            </w:r>
          </w:p>
        </w:tc>
        <w:tc>
          <w:tcPr>
            <w:tcW w:w="1842" w:type="dxa"/>
            <w:tcBorders>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0.83</w:t>
            </w:r>
          </w:p>
        </w:tc>
      </w:tr>
      <w:tr w:rsidR="00000000" w:rsidTr="00F727C8">
        <w:trPr>
          <w:jc w:val="center"/>
        </w:trPr>
        <w:tc>
          <w:tcPr>
            <w:tcW w:w="2263" w:type="dxa"/>
            <w:vMerge w:val="restart"/>
            <w:tcBorders>
              <w:top w:val="single" w:sz="4" w:space="0" w:color="000000"/>
              <w:bottom w:val="single" w:sz="4" w:space="0" w:color="000000"/>
            </w:tcBorders>
            <w:vAlign w:val="center"/>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Cultura organizacional</w:t>
            </w:r>
          </w:p>
        </w:tc>
        <w:tc>
          <w:tcPr>
            <w:tcW w:w="3261" w:type="dxa"/>
            <w:tcBorders>
              <w:top w:val="single" w:sz="4" w:space="0" w:color="000000"/>
            </w:tcBorders>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CO1: Concentración de poder</w:t>
            </w:r>
          </w:p>
        </w:tc>
        <w:tc>
          <w:tcPr>
            <w:tcW w:w="1842" w:type="dxa"/>
            <w:tcBorders>
              <w:top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0.88</w:t>
            </w:r>
          </w:p>
        </w:tc>
      </w:tr>
      <w:tr w:rsidR="00000000" w:rsidTr="00F727C8">
        <w:trPr>
          <w:jc w:val="center"/>
        </w:trPr>
        <w:tc>
          <w:tcPr>
            <w:tcW w:w="2263" w:type="dxa"/>
            <w:vMerge/>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
        </w:tc>
        <w:tc>
          <w:tcPr>
            <w:tcW w:w="3261"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CO2: Personalismo</w:t>
            </w:r>
          </w:p>
        </w:tc>
        <w:tc>
          <w:tcPr>
            <w:tcW w:w="184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0.82</w:t>
            </w:r>
          </w:p>
        </w:tc>
      </w:tr>
      <w:tr w:rsidR="00000000" w:rsidTr="00F727C8">
        <w:trPr>
          <w:jc w:val="center"/>
        </w:trPr>
        <w:tc>
          <w:tcPr>
            <w:tcW w:w="2263" w:type="dxa"/>
            <w:vMerge/>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
        </w:tc>
        <w:tc>
          <w:tcPr>
            <w:tcW w:w="3261"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CO3: Paternalismo</w:t>
            </w:r>
          </w:p>
        </w:tc>
        <w:tc>
          <w:tcPr>
            <w:tcW w:w="184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0.79</w:t>
            </w:r>
          </w:p>
        </w:tc>
      </w:tr>
      <w:tr w:rsidR="00000000" w:rsidTr="00F727C8">
        <w:trPr>
          <w:jc w:val="center"/>
        </w:trPr>
        <w:tc>
          <w:tcPr>
            <w:tcW w:w="2263" w:type="dxa"/>
            <w:vMerge/>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
        </w:tc>
        <w:tc>
          <w:tcPr>
            <w:tcW w:w="3261"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CO4: Postura expectante</w:t>
            </w:r>
          </w:p>
        </w:tc>
        <w:tc>
          <w:tcPr>
            <w:tcW w:w="184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0.89</w:t>
            </w:r>
          </w:p>
        </w:tc>
      </w:tr>
      <w:tr w:rsidR="00000000" w:rsidTr="00F727C8">
        <w:trPr>
          <w:jc w:val="center"/>
        </w:trPr>
        <w:tc>
          <w:tcPr>
            <w:tcW w:w="2263" w:type="dxa"/>
            <w:vMerge/>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
        </w:tc>
        <w:tc>
          <w:tcPr>
            <w:tcW w:w="3261"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CO5: Formalismo</w:t>
            </w:r>
          </w:p>
        </w:tc>
        <w:tc>
          <w:tcPr>
            <w:tcW w:w="184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0.86</w:t>
            </w:r>
          </w:p>
        </w:tc>
      </w:tr>
      <w:tr w:rsidR="00000000" w:rsidTr="00F727C8">
        <w:trPr>
          <w:jc w:val="center"/>
        </w:trPr>
        <w:tc>
          <w:tcPr>
            <w:tcW w:w="2263" w:type="dxa"/>
            <w:vMerge/>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
        </w:tc>
        <w:tc>
          <w:tcPr>
            <w:tcW w:w="3261"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CO6: Impunidad</w:t>
            </w:r>
          </w:p>
        </w:tc>
        <w:tc>
          <w:tcPr>
            <w:tcW w:w="184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0.77</w:t>
            </w:r>
          </w:p>
        </w:tc>
      </w:tr>
      <w:tr w:rsidR="00000000" w:rsidTr="00F727C8">
        <w:trPr>
          <w:jc w:val="center"/>
        </w:trPr>
        <w:tc>
          <w:tcPr>
            <w:tcW w:w="2263" w:type="dxa"/>
            <w:vMerge/>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
        </w:tc>
        <w:tc>
          <w:tcPr>
            <w:tcW w:w="3261"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CO7: Lealtad personal</w:t>
            </w:r>
          </w:p>
        </w:tc>
        <w:tc>
          <w:tcPr>
            <w:tcW w:w="184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0.79</w:t>
            </w:r>
          </w:p>
        </w:tc>
      </w:tr>
      <w:tr w:rsidR="00000000" w:rsidTr="00F727C8">
        <w:trPr>
          <w:jc w:val="center"/>
        </w:trPr>
        <w:tc>
          <w:tcPr>
            <w:tcW w:w="2263" w:type="dxa"/>
            <w:vMerge/>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
        </w:tc>
        <w:tc>
          <w:tcPr>
            <w:tcW w:w="3261"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CO8: Evasión de conflictos</w:t>
            </w:r>
          </w:p>
        </w:tc>
        <w:tc>
          <w:tcPr>
            <w:tcW w:w="184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0.</w:t>
            </w:r>
            <w:r>
              <w:rPr>
                <w:rFonts w:ascii="Times New Roman" w:hAnsi="Times New Roman" w:cs="Times New Roman"/>
                <w:sz w:val="20"/>
                <w:szCs w:val="20"/>
                <w:lang w:eastAsia="x-none"/>
              </w:rPr>
              <w:t>81</w:t>
            </w:r>
          </w:p>
        </w:tc>
      </w:tr>
      <w:tr w:rsidR="00000000" w:rsidTr="00F727C8">
        <w:trPr>
          <w:jc w:val="center"/>
        </w:trPr>
        <w:tc>
          <w:tcPr>
            <w:tcW w:w="2263" w:type="dxa"/>
            <w:vMerge/>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
        </w:tc>
        <w:tc>
          <w:tcPr>
            <w:tcW w:w="3261" w:type="dxa"/>
            <w:tcBorders>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CO9: Flexibilidad</w:t>
            </w:r>
          </w:p>
        </w:tc>
        <w:tc>
          <w:tcPr>
            <w:tcW w:w="1842" w:type="dxa"/>
            <w:tcBorders>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0.78</w:t>
            </w:r>
          </w:p>
        </w:tc>
      </w:tr>
      <w:tr w:rsidR="00000000" w:rsidTr="00F727C8">
        <w:trPr>
          <w:jc w:val="center"/>
        </w:trPr>
        <w:tc>
          <w:tcPr>
            <w:tcW w:w="2263" w:type="dxa"/>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Eficacia</w:t>
            </w:r>
          </w:p>
        </w:tc>
        <w:tc>
          <w:tcPr>
            <w:tcW w:w="3261" w:type="dxa"/>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
        </w:tc>
        <w:tc>
          <w:tcPr>
            <w:tcW w:w="1842"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0.85</w:t>
            </w:r>
          </w:p>
        </w:tc>
      </w:tr>
    </w:tbl>
    <w:p w:rsidR="00000000" w:rsidRDefault="00BE54A0">
      <w:pPr>
        <w:spacing w:after="160" w:line="259" w:lineRule="auto"/>
        <w:jc w:val="center"/>
        <w:rPr>
          <w:rFonts w:ascii="Times New Roman" w:hAnsi="Times New Roman" w:cs="Times New Roman"/>
          <w:sz w:val="20"/>
          <w:szCs w:val="20"/>
        </w:rPr>
      </w:pPr>
      <w:r w:rsidRPr="00F727C8">
        <w:rPr>
          <w:rFonts w:ascii="Times New Roman" w:hAnsi="Times New Roman" w:cs="Times New Roman"/>
          <w:sz w:val="24"/>
          <w:szCs w:val="20"/>
        </w:rPr>
        <w:t>Fuente: elaboración propia con información obtenida de las encuestas</w:t>
      </w:r>
      <w:r>
        <w:rPr>
          <w:rFonts w:ascii="Times New Roman" w:hAnsi="Times New Roman" w:cs="Times New Roman"/>
          <w:sz w:val="20"/>
          <w:szCs w:val="20"/>
        </w:rPr>
        <w:t>.</w:t>
      </w:r>
    </w:p>
    <w:p w:rsidR="00000000" w:rsidRDefault="00BE54A0">
      <w:pPr>
        <w:spacing w:after="160" w:line="259" w:lineRule="auto"/>
        <w:jc w:val="center"/>
        <w:rPr>
          <w:rFonts w:ascii="Times New Roman" w:hAnsi="Times New Roman" w:cs="Times New Roman"/>
          <w:sz w:val="20"/>
          <w:szCs w:val="20"/>
        </w:rPr>
      </w:pP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A fin de comprobar las hipótesis planteadas, se utilizaron modelos de regresión lineal múltiple. Para analizar la influencia de los estilos </w:t>
      </w:r>
      <w:r>
        <w:rPr>
          <w:rFonts w:ascii="Times New Roman" w:hAnsi="Times New Roman" w:cs="Times New Roman"/>
          <w:sz w:val="24"/>
          <w:szCs w:val="24"/>
        </w:rPr>
        <w:t>de liderazgo sobre la cultura organizacional, el rasgo i de ésta (</w:t>
      </w:r>
      <w:proofErr w:type="spellStart"/>
      <w:r>
        <w:rPr>
          <w:rFonts w:ascii="Times New Roman" w:hAnsi="Times New Roman" w:cs="Times New Roman"/>
          <w:sz w:val="24"/>
          <w:szCs w:val="24"/>
        </w:rPr>
        <w:t>COi</w:t>
      </w:r>
      <w:proofErr w:type="spellEnd"/>
      <w:r>
        <w:rPr>
          <w:rFonts w:ascii="Times New Roman" w:hAnsi="Times New Roman" w:cs="Times New Roman"/>
          <w:sz w:val="24"/>
          <w:szCs w:val="24"/>
        </w:rPr>
        <w:t>) se expresó como función lineal de los tipos de liderazgo (L1, L2, L3) mediante la ecuación de regresión múltiple:</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Para estudiar la influencia de la cultura organizacional s</w:t>
      </w:r>
      <w:r>
        <w:rPr>
          <w:rFonts w:ascii="Times New Roman" w:hAnsi="Times New Roman" w:cs="Times New Roman"/>
          <w:sz w:val="24"/>
          <w:szCs w:val="24"/>
        </w:rPr>
        <w:t>obre la eficacia (</w:t>
      </w:r>
      <w:proofErr w:type="spellStart"/>
      <w:r>
        <w:rPr>
          <w:rFonts w:ascii="Times New Roman" w:hAnsi="Times New Roman" w:cs="Times New Roman"/>
          <w:sz w:val="24"/>
          <w:szCs w:val="24"/>
        </w:rPr>
        <w:t>Ef</w:t>
      </w:r>
      <w:proofErr w:type="spellEnd"/>
      <w:r>
        <w:rPr>
          <w:rFonts w:ascii="Times New Roman" w:hAnsi="Times New Roman" w:cs="Times New Roman"/>
          <w:sz w:val="24"/>
          <w:szCs w:val="24"/>
        </w:rPr>
        <w:t>), se expresó esta última como función de los nueve rasgos considerados para la cultura organizacional mediante la ecuación de regresión lineal múltiple:</w:t>
      </w:r>
    </w:p>
    <w:p w:rsidR="00000000" w:rsidRDefault="00BE54A0">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Resultados Y Discusión</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Al procesar los datos de las encuestas con el </w:t>
      </w:r>
      <w:r>
        <w:rPr>
          <w:rFonts w:ascii="Times New Roman" w:hAnsi="Times New Roman" w:cs="Times New Roman"/>
          <w:sz w:val="24"/>
          <w:szCs w:val="24"/>
        </w:rPr>
        <w:t>software SPSS se obtuvieron los resultados que se describen a continuación.</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tabla </w:t>
      </w:r>
      <w:r w:rsidR="00F727C8">
        <w:rPr>
          <w:rFonts w:ascii="Times New Roman" w:hAnsi="Times New Roman" w:cs="Times New Roman"/>
          <w:sz w:val="24"/>
          <w:szCs w:val="24"/>
        </w:rPr>
        <w:t>2</w:t>
      </w:r>
      <w:r>
        <w:rPr>
          <w:rFonts w:ascii="Times New Roman" w:hAnsi="Times New Roman" w:cs="Times New Roman"/>
          <w:sz w:val="24"/>
          <w:szCs w:val="24"/>
        </w:rPr>
        <w:t xml:space="preserve"> se muestran el promedio y la desviación estándar de los estilos de liderazgo, los rasgos culturales y la eficacia de las empresas analizadas.</w:t>
      </w:r>
    </w:p>
    <w:p w:rsidR="00000000" w:rsidRDefault="00BE54A0" w:rsidP="00F727C8">
      <w:pPr>
        <w:spacing w:line="360" w:lineRule="auto"/>
        <w:jc w:val="center"/>
        <w:rPr>
          <w:rFonts w:ascii="Times New Roman" w:hAnsi="Times New Roman" w:cs="Times New Roman"/>
          <w:sz w:val="24"/>
          <w:szCs w:val="24"/>
        </w:rPr>
      </w:pPr>
      <w:r w:rsidRPr="00F727C8">
        <w:rPr>
          <w:rFonts w:ascii="Times New Roman" w:hAnsi="Times New Roman" w:cs="Times New Roman"/>
          <w:b/>
          <w:sz w:val="24"/>
          <w:szCs w:val="24"/>
        </w:rPr>
        <w:t xml:space="preserve">Tabla </w:t>
      </w:r>
      <w:r w:rsidR="00F727C8">
        <w:rPr>
          <w:rFonts w:ascii="Times New Roman" w:hAnsi="Times New Roman" w:cs="Times New Roman"/>
          <w:b/>
          <w:sz w:val="24"/>
          <w:szCs w:val="24"/>
        </w:rPr>
        <w:t>2</w:t>
      </w:r>
      <w:r w:rsidRPr="00F727C8">
        <w:rPr>
          <w:rFonts w:ascii="Times New Roman" w:hAnsi="Times New Roman" w:cs="Times New Roman"/>
          <w:b/>
          <w:sz w:val="24"/>
          <w:szCs w:val="24"/>
        </w:rPr>
        <w:t>.</w:t>
      </w:r>
      <w:r>
        <w:rPr>
          <w:rFonts w:ascii="Times New Roman" w:hAnsi="Times New Roman" w:cs="Times New Roman"/>
          <w:sz w:val="24"/>
          <w:szCs w:val="24"/>
        </w:rPr>
        <w:t xml:space="preserve"> Estadísticos</w:t>
      </w:r>
      <w:r>
        <w:rPr>
          <w:rFonts w:ascii="Times New Roman" w:hAnsi="Times New Roman" w:cs="Times New Roman"/>
          <w:sz w:val="24"/>
          <w:szCs w:val="24"/>
        </w:rPr>
        <w:t xml:space="preserve"> descriptivos de los estilos de liderazgo, los rasgos de la cultura organizacional y la eficacia.</w:t>
      </w:r>
    </w:p>
    <w:tbl>
      <w:tblPr>
        <w:tblW w:w="6738" w:type="dxa"/>
        <w:jc w:val="center"/>
        <w:tblLook w:val="0000" w:firstRow="0" w:lastRow="0" w:firstColumn="0" w:lastColumn="0" w:noHBand="0" w:noVBand="0"/>
      </w:tblPr>
      <w:tblGrid>
        <w:gridCol w:w="3539"/>
        <w:gridCol w:w="1072"/>
        <w:gridCol w:w="2127"/>
      </w:tblGrid>
      <w:tr w:rsidR="00000000" w:rsidTr="00F727C8">
        <w:trPr>
          <w:jc w:val="center"/>
        </w:trPr>
        <w:tc>
          <w:tcPr>
            <w:tcW w:w="3539"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Dimensión</w:t>
            </w:r>
          </w:p>
        </w:tc>
        <w:tc>
          <w:tcPr>
            <w:tcW w:w="1072"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Promedio</w:t>
            </w:r>
          </w:p>
        </w:tc>
        <w:tc>
          <w:tcPr>
            <w:tcW w:w="2127"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Desviación Estándar</w:t>
            </w:r>
          </w:p>
        </w:tc>
      </w:tr>
      <w:tr w:rsidR="00000000" w:rsidTr="00F727C8">
        <w:trPr>
          <w:jc w:val="center"/>
        </w:trPr>
        <w:tc>
          <w:tcPr>
            <w:tcW w:w="3539" w:type="dxa"/>
            <w:tcBorders>
              <w:top w:val="single" w:sz="4" w:space="0" w:color="000000"/>
            </w:tcBorders>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L1: Liderazgo participativo</w:t>
            </w:r>
          </w:p>
        </w:tc>
        <w:tc>
          <w:tcPr>
            <w:tcW w:w="1072" w:type="dxa"/>
            <w:tcBorders>
              <w:top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3.5</w:t>
            </w:r>
          </w:p>
        </w:tc>
        <w:tc>
          <w:tcPr>
            <w:tcW w:w="2127" w:type="dxa"/>
            <w:tcBorders>
              <w:top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1.06</w:t>
            </w:r>
          </w:p>
        </w:tc>
      </w:tr>
      <w:tr w:rsidR="00000000" w:rsidTr="00F727C8">
        <w:trPr>
          <w:jc w:val="center"/>
        </w:trPr>
        <w:tc>
          <w:tcPr>
            <w:tcW w:w="3539"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L2: Liderazgo de apoyo</w:t>
            </w:r>
          </w:p>
        </w:tc>
        <w:tc>
          <w:tcPr>
            <w:tcW w:w="107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4.0</w:t>
            </w:r>
          </w:p>
        </w:tc>
        <w:tc>
          <w:tcPr>
            <w:tcW w:w="2127"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0.74</w:t>
            </w:r>
          </w:p>
        </w:tc>
      </w:tr>
      <w:tr w:rsidR="00000000" w:rsidTr="00F727C8">
        <w:trPr>
          <w:jc w:val="center"/>
        </w:trPr>
        <w:tc>
          <w:tcPr>
            <w:tcW w:w="3539"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L3: Liderazgo instrumental</w:t>
            </w:r>
          </w:p>
        </w:tc>
        <w:tc>
          <w:tcPr>
            <w:tcW w:w="107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4.0</w:t>
            </w:r>
          </w:p>
        </w:tc>
        <w:tc>
          <w:tcPr>
            <w:tcW w:w="2127"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0.88</w:t>
            </w:r>
          </w:p>
        </w:tc>
      </w:tr>
      <w:tr w:rsidR="00000000" w:rsidTr="00F727C8">
        <w:trPr>
          <w:jc w:val="center"/>
        </w:trPr>
        <w:tc>
          <w:tcPr>
            <w:tcW w:w="3539"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CO1: Conce</w:t>
            </w:r>
            <w:r>
              <w:rPr>
                <w:rFonts w:ascii="Times New Roman" w:hAnsi="Times New Roman" w:cs="Times New Roman"/>
                <w:sz w:val="20"/>
                <w:szCs w:val="20"/>
                <w:lang w:eastAsia="x-none"/>
              </w:rPr>
              <w:t>ntración de poder</w:t>
            </w:r>
          </w:p>
        </w:tc>
        <w:tc>
          <w:tcPr>
            <w:tcW w:w="107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3.9</w:t>
            </w:r>
          </w:p>
        </w:tc>
        <w:tc>
          <w:tcPr>
            <w:tcW w:w="2127"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0.44</w:t>
            </w:r>
          </w:p>
        </w:tc>
      </w:tr>
      <w:tr w:rsidR="00000000" w:rsidTr="00F727C8">
        <w:trPr>
          <w:jc w:val="center"/>
        </w:trPr>
        <w:tc>
          <w:tcPr>
            <w:tcW w:w="3539"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CO2: Personalismo</w:t>
            </w:r>
          </w:p>
        </w:tc>
        <w:tc>
          <w:tcPr>
            <w:tcW w:w="107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3.8</w:t>
            </w:r>
          </w:p>
        </w:tc>
        <w:tc>
          <w:tcPr>
            <w:tcW w:w="2127"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0.78</w:t>
            </w:r>
          </w:p>
        </w:tc>
      </w:tr>
      <w:tr w:rsidR="00000000" w:rsidTr="00F727C8">
        <w:trPr>
          <w:jc w:val="center"/>
        </w:trPr>
        <w:tc>
          <w:tcPr>
            <w:tcW w:w="3539"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CO3: Paternalismo</w:t>
            </w:r>
          </w:p>
        </w:tc>
        <w:tc>
          <w:tcPr>
            <w:tcW w:w="107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3.2</w:t>
            </w:r>
          </w:p>
        </w:tc>
        <w:tc>
          <w:tcPr>
            <w:tcW w:w="2127"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0.92</w:t>
            </w:r>
          </w:p>
        </w:tc>
      </w:tr>
      <w:tr w:rsidR="00000000" w:rsidTr="00F727C8">
        <w:trPr>
          <w:jc w:val="center"/>
        </w:trPr>
        <w:tc>
          <w:tcPr>
            <w:tcW w:w="3539"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CO4: Postura expectante</w:t>
            </w:r>
          </w:p>
        </w:tc>
        <w:tc>
          <w:tcPr>
            <w:tcW w:w="107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2.7</w:t>
            </w:r>
          </w:p>
        </w:tc>
        <w:tc>
          <w:tcPr>
            <w:tcW w:w="2127"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0.72</w:t>
            </w:r>
          </w:p>
        </w:tc>
      </w:tr>
      <w:tr w:rsidR="00000000" w:rsidTr="00F727C8">
        <w:trPr>
          <w:jc w:val="center"/>
        </w:trPr>
        <w:tc>
          <w:tcPr>
            <w:tcW w:w="3539"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CO5: Formalismo</w:t>
            </w:r>
          </w:p>
        </w:tc>
        <w:tc>
          <w:tcPr>
            <w:tcW w:w="107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3.6</w:t>
            </w:r>
          </w:p>
        </w:tc>
        <w:tc>
          <w:tcPr>
            <w:tcW w:w="2127"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1.04</w:t>
            </w:r>
          </w:p>
        </w:tc>
      </w:tr>
      <w:tr w:rsidR="00000000" w:rsidTr="00F727C8">
        <w:trPr>
          <w:jc w:val="center"/>
        </w:trPr>
        <w:tc>
          <w:tcPr>
            <w:tcW w:w="3539"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CO6: Impunidad</w:t>
            </w:r>
          </w:p>
        </w:tc>
        <w:tc>
          <w:tcPr>
            <w:tcW w:w="107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4.1</w:t>
            </w:r>
          </w:p>
        </w:tc>
        <w:tc>
          <w:tcPr>
            <w:tcW w:w="2127"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0.88</w:t>
            </w:r>
          </w:p>
        </w:tc>
      </w:tr>
      <w:tr w:rsidR="00000000" w:rsidTr="00F727C8">
        <w:trPr>
          <w:jc w:val="center"/>
        </w:trPr>
        <w:tc>
          <w:tcPr>
            <w:tcW w:w="3539"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CO7: Lealtad personal</w:t>
            </w:r>
          </w:p>
        </w:tc>
        <w:tc>
          <w:tcPr>
            <w:tcW w:w="107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3.9</w:t>
            </w:r>
          </w:p>
        </w:tc>
        <w:tc>
          <w:tcPr>
            <w:tcW w:w="2127"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0.83</w:t>
            </w:r>
          </w:p>
        </w:tc>
      </w:tr>
      <w:tr w:rsidR="00000000" w:rsidTr="00F727C8">
        <w:trPr>
          <w:jc w:val="center"/>
        </w:trPr>
        <w:tc>
          <w:tcPr>
            <w:tcW w:w="3539"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CO8: Evasión de conflictos</w:t>
            </w:r>
          </w:p>
        </w:tc>
        <w:tc>
          <w:tcPr>
            <w:tcW w:w="107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2.4</w:t>
            </w:r>
          </w:p>
        </w:tc>
        <w:tc>
          <w:tcPr>
            <w:tcW w:w="2127"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0.36</w:t>
            </w:r>
          </w:p>
        </w:tc>
      </w:tr>
      <w:tr w:rsidR="00000000" w:rsidTr="00F727C8">
        <w:trPr>
          <w:jc w:val="center"/>
        </w:trPr>
        <w:tc>
          <w:tcPr>
            <w:tcW w:w="3539"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CO9: Flexibilidad</w:t>
            </w:r>
          </w:p>
        </w:tc>
        <w:tc>
          <w:tcPr>
            <w:tcW w:w="1072"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3.2</w:t>
            </w:r>
          </w:p>
        </w:tc>
        <w:tc>
          <w:tcPr>
            <w:tcW w:w="2127" w:type="dxa"/>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0.62</w:t>
            </w:r>
          </w:p>
        </w:tc>
      </w:tr>
      <w:tr w:rsidR="00000000" w:rsidTr="00F727C8">
        <w:trPr>
          <w:jc w:val="center"/>
        </w:trPr>
        <w:tc>
          <w:tcPr>
            <w:tcW w:w="3539" w:type="dxa"/>
            <w:tcBorders>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roofErr w:type="spellStart"/>
            <w:r>
              <w:rPr>
                <w:rFonts w:ascii="Times New Roman" w:hAnsi="Times New Roman" w:cs="Times New Roman"/>
                <w:sz w:val="20"/>
                <w:szCs w:val="20"/>
                <w:lang w:eastAsia="x-none"/>
              </w:rPr>
              <w:t>Ef</w:t>
            </w:r>
            <w:proofErr w:type="spellEnd"/>
            <w:r>
              <w:rPr>
                <w:rFonts w:ascii="Times New Roman" w:hAnsi="Times New Roman" w:cs="Times New Roman"/>
                <w:sz w:val="20"/>
                <w:szCs w:val="20"/>
                <w:lang w:eastAsia="x-none"/>
              </w:rPr>
              <w:t>: Eficacia</w:t>
            </w:r>
          </w:p>
        </w:tc>
        <w:tc>
          <w:tcPr>
            <w:tcW w:w="1072" w:type="dxa"/>
            <w:tcBorders>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2.9</w:t>
            </w:r>
          </w:p>
        </w:tc>
        <w:tc>
          <w:tcPr>
            <w:tcW w:w="2127" w:type="dxa"/>
            <w:tcBorders>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1.04</w:t>
            </w:r>
          </w:p>
        </w:tc>
      </w:tr>
    </w:tbl>
    <w:p w:rsidR="00000000" w:rsidRDefault="00BE54A0">
      <w:pPr>
        <w:spacing w:after="160" w:line="259" w:lineRule="auto"/>
        <w:jc w:val="center"/>
        <w:rPr>
          <w:rFonts w:ascii="Times New Roman" w:hAnsi="Times New Roman" w:cs="Times New Roman"/>
          <w:sz w:val="20"/>
          <w:szCs w:val="20"/>
        </w:rPr>
      </w:pPr>
      <w:r w:rsidRPr="00F727C8">
        <w:rPr>
          <w:rFonts w:ascii="Times New Roman" w:hAnsi="Times New Roman" w:cs="Times New Roman"/>
          <w:sz w:val="24"/>
          <w:szCs w:val="20"/>
        </w:rPr>
        <w:t>Fuente: elaboración propia con información obtenida de las encuestas.</w:t>
      </w:r>
    </w:p>
    <w:p w:rsidR="00000000" w:rsidRDefault="00BE54A0">
      <w:pPr>
        <w:spacing w:after="160" w:line="259" w:lineRule="auto"/>
        <w:jc w:val="center"/>
        <w:rPr>
          <w:rFonts w:ascii="Times New Roman" w:hAnsi="Times New Roman" w:cs="Times New Roman"/>
          <w:sz w:val="20"/>
          <w:szCs w:val="20"/>
        </w:rPr>
      </w:pP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En el grupo de empresas analizado predominan el liderazgo de apoyo y el instrumental. En relación con su cultura organizacional, los rasgos predominante</w:t>
      </w:r>
      <w:r>
        <w:rPr>
          <w:rFonts w:ascii="Times New Roman" w:hAnsi="Times New Roman" w:cs="Times New Roman"/>
          <w:sz w:val="24"/>
          <w:szCs w:val="24"/>
        </w:rPr>
        <w:t>s son la impunidad, la concentración de poder, la lealtad personal y el personalismo.</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Los coeficientes de las regresiones lineales en las que el rasgo </w:t>
      </w:r>
      <w:proofErr w:type="spellStart"/>
      <w:r>
        <w:rPr>
          <w:rFonts w:ascii="Times New Roman" w:hAnsi="Times New Roman" w:cs="Times New Roman"/>
          <w:sz w:val="24"/>
          <w:szCs w:val="24"/>
        </w:rPr>
        <w:t>COi</w:t>
      </w:r>
      <w:proofErr w:type="spellEnd"/>
      <w:r>
        <w:rPr>
          <w:rFonts w:ascii="Times New Roman" w:hAnsi="Times New Roman" w:cs="Times New Roman"/>
          <w:sz w:val="24"/>
          <w:szCs w:val="24"/>
        </w:rPr>
        <w:t xml:space="preserve"> de la cultura organizacional se expresa como función de los estilos de liderazgo, se muestran en la t</w:t>
      </w:r>
      <w:r w:rsidR="00F727C8">
        <w:rPr>
          <w:rFonts w:ascii="Times New Roman" w:hAnsi="Times New Roman" w:cs="Times New Roman"/>
          <w:sz w:val="24"/>
          <w:szCs w:val="24"/>
        </w:rPr>
        <w:t>abla 3</w:t>
      </w:r>
      <w:r>
        <w:rPr>
          <w:rFonts w:ascii="Times New Roman" w:hAnsi="Times New Roman" w:cs="Times New Roman"/>
          <w:sz w:val="24"/>
          <w:szCs w:val="24"/>
        </w:rPr>
        <w:t>.</w:t>
      </w:r>
    </w:p>
    <w:p w:rsidR="00000000" w:rsidRDefault="00BE54A0" w:rsidP="00F727C8">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Tabla </w:t>
      </w:r>
      <w:r w:rsidR="00F727C8">
        <w:rPr>
          <w:rFonts w:ascii="Times New Roman" w:hAnsi="Times New Roman" w:cs="Times New Roman"/>
          <w:sz w:val="24"/>
          <w:szCs w:val="24"/>
        </w:rPr>
        <w:t>3</w:t>
      </w:r>
      <w:r>
        <w:rPr>
          <w:rFonts w:ascii="Times New Roman" w:hAnsi="Times New Roman" w:cs="Times New Roman"/>
          <w:sz w:val="24"/>
          <w:szCs w:val="24"/>
        </w:rPr>
        <w:t>. Coeficientes de regresión de los rasgos de la cultura organizacional como función de los estilos de liderazgo</w:t>
      </w:r>
      <w:r w:rsidR="00F727C8">
        <w:rPr>
          <w:rFonts w:ascii="Times New Roman" w:hAnsi="Times New Roman" w:cs="Times New Roman"/>
          <w:sz w:val="24"/>
          <w:szCs w:val="24"/>
        </w:rPr>
        <w:t>.</w:t>
      </w:r>
    </w:p>
    <w:tbl>
      <w:tblPr>
        <w:tblW w:w="5728" w:type="dxa"/>
        <w:jc w:val="center"/>
        <w:tblLook w:val="0000" w:firstRow="0" w:lastRow="0" w:firstColumn="0" w:lastColumn="0" w:noHBand="0" w:noVBand="0"/>
      </w:tblPr>
      <w:tblGrid>
        <w:gridCol w:w="846"/>
        <w:gridCol w:w="850"/>
        <w:gridCol w:w="993"/>
        <w:gridCol w:w="850"/>
        <w:gridCol w:w="850"/>
        <w:gridCol w:w="1339"/>
      </w:tblGrid>
      <w:tr w:rsidR="00000000" w:rsidTr="00F727C8">
        <w:trPr>
          <w:jc w:val="center"/>
        </w:trPr>
        <w:tc>
          <w:tcPr>
            <w:tcW w:w="846" w:type="dxa"/>
            <w:tcBorders>
              <w:top w:val="single" w:sz="4" w:space="0" w:color="000000"/>
              <w:bottom w:val="single" w:sz="4" w:space="0" w:color="000000"/>
            </w:tcBorders>
            <w:vAlign w:val="center"/>
          </w:tcPr>
          <w:p w:rsidR="00000000" w:rsidRDefault="00BE54A0">
            <w:pPr>
              <w:spacing w:after="0" w:line="240" w:lineRule="auto"/>
              <w:rPr>
                <w:rFonts w:ascii="Times New Roman" w:hAnsi="Times New Roman" w:cs="Times New Roman"/>
                <w:sz w:val="20"/>
                <w:szCs w:val="20"/>
                <w:lang w:eastAsia="x-none"/>
              </w:rPr>
            </w:pPr>
          </w:p>
        </w:tc>
        <w:tc>
          <w:tcPr>
            <w:tcW w:w="850" w:type="dxa"/>
            <w:tcBorders>
              <w:top w:val="single" w:sz="4" w:space="0" w:color="000000"/>
              <w:bottom w:val="single" w:sz="4" w:space="0" w:color="000000"/>
            </w:tcBorders>
            <w:vAlign w:val="center"/>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L1</w:t>
            </w:r>
          </w:p>
        </w:tc>
        <w:tc>
          <w:tcPr>
            <w:tcW w:w="993" w:type="dxa"/>
            <w:tcBorders>
              <w:top w:val="single" w:sz="4" w:space="0" w:color="000000"/>
              <w:bottom w:val="single" w:sz="4" w:space="0" w:color="000000"/>
            </w:tcBorders>
            <w:vAlign w:val="center"/>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L2</w:t>
            </w:r>
          </w:p>
        </w:tc>
        <w:tc>
          <w:tcPr>
            <w:tcW w:w="850" w:type="dxa"/>
            <w:tcBorders>
              <w:top w:val="single" w:sz="4" w:space="0" w:color="000000"/>
              <w:bottom w:val="single" w:sz="4" w:space="0" w:color="000000"/>
            </w:tcBorders>
            <w:vAlign w:val="center"/>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L3</w:t>
            </w:r>
          </w:p>
        </w:tc>
        <w:tc>
          <w:tcPr>
            <w:tcW w:w="850" w:type="dxa"/>
            <w:tcBorders>
              <w:top w:val="single" w:sz="4" w:space="0" w:color="000000"/>
              <w:bottom w:val="single" w:sz="4" w:space="0" w:color="000000"/>
            </w:tcBorders>
            <w:vAlign w:val="center"/>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R</w:t>
            </w:r>
            <w:r>
              <w:rPr>
                <w:rFonts w:ascii="Times New Roman" w:hAnsi="Times New Roman" w:cs="Times New Roman"/>
                <w:sz w:val="20"/>
                <w:szCs w:val="20"/>
                <w:vertAlign w:val="superscript"/>
                <w:lang w:eastAsia="x-none"/>
              </w:rPr>
              <w:t>2</w:t>
            </w:r>
          </w:p>
        </w:tc>
        <w:tc>
          <w:tcPr>
            <w:tcW w:w="1339" w:type="dxa"/>
            <w:tcBorders>
              <w:top w:val="single" w:sz="4" w:space="0" w:color="000000"/>
              <w:bottom w:val="single" w:sz="4" w:space="0" w:color="000000"/>
            </w:tcBorders>
            <w:vAlign w:val="center"/>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Significancia de F</w:t>
            </w:r>
          </w:p>
        </w:tc>
      </w:tr>
      <w:tr w:rsidR="00000000" w:rsidTr="00F727C8">
        <w:trPr>
          <w:jc w:val="center"/>
        </w:trPr>
        <w:tc>
          <w:tcPr>
            <w:tcW w:w="846" w:type="dxa"/>
            <w:tcBorders>
              <w:top w:val="single" w:sz="4" w:space="0" w:color="000000"/>
            </w:tcBorders>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CO1</w:t>
            </w:r>
          </w:p>
        </w:tc>
        <w:tc>
          <w:tcPr>
            <w:tcW w:w="850" w:type="dxa"/>
            <w:tcBorders>
              <w:top w:val="single" w:sz="4" w:space="0" w:color="000000"/>
            </w:tcBorders>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b/>
                <w:color w:val="000000"/>
                <w:sz w:val="20"/>
                <w:szCs w:val="20"/>
                <w:lang w:eastAsia="x-none"/>
              </w:rPr>
              <w:t>-0.151</w:t>
            </w:r>
          </w:p>
        </w:tc>
        <w:tc>
          <w:tcPr>
            <w:tcW w:w="993" w:type="dxa"/>
            <w:tcBorders>
              <w:top w:val="single" w:sz="4" w:space="0" w:color="000000"/>
            </w:tcBorders>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0.070</w:t>
            </w:r>
          </w:p>
        </w:tc>
        <w:tc>
          <w:tcPr>
            <w:tcW w:w="850" w:type="dxa"/>
            <w:tcBorders>
              <w:top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lang w:eastAsia="x-none"/>
              </w:rPr>
              <w:t>0.068</w:t>
            </w:r>
          </w:p>
        </w:tc>
        <w:tc>
          <w:tcPr>
            <w:tcW w:w="850" w:type="dxa"/>
            <w:tcBorders>
              <w:top w:val="single" w:sz="4" w:space="0" w:color="000000"/>
            </w:tcBorders>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0.853</w:t>
            </w:r>
          </w:p>
        </w:tc>
        <w:tc>
          <w:tcPr>
            <w:tcW w:w="1339" w:type="dxa"/>
            <w:tcBorders>
              <w:top w:val="single" w:sz="4" w:space="0" w:color="000000"/>
            </w:tcBorders>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0.000</w:t>
            </w:r>
          </w:p>
        </w:tc>
      </w:tr>
      <w:tr w:rsidR="00000000" w:rsidTr="00F727C8">
        <w:trPr>
          <w:jc w:val="center"/>
        </w:trPr>
        <w:tc>
          <w:tcPr>
            <w:tcW w:w="846"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CO2</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-0.307</w:t>
            </w:r>
          </w:p>
        </w:tc>
        <w:tc>
          <w:tcPr>
            <w:tcW w:w="993" w:type="dxa"/>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b/>
                <w:color w:val="000000"/>
                <w:sz w:val="20"/>
                <w:szCs w:val="20"/>
                <w:lang w:eastAsia="x-none"/>
              </w:rPr>
              <w:t>0.679</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-0.111</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0.792</w:t>
            </w:r>
          </w:p>
        </w:tc>
        <w:tc>
          <w:tcPr>
            <w:tcW w:w="1339"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0.000</w:t>
            </w:r>
          </w:p>
        </w:tc>
      </w:tr>
      <w:tr w:rsidR="00000000" w:rsidTr="00F727C8">
        <w:trPr>
          <w:jc w:val="center"/>
        </w:trPr>
        <w:tc>
          <w:tcPr>
            <w:tcW w:w="846"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CO3</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-0.187</w:t>
            </w:r>
          </w:p>
        </w:tc>
        <w:tc>
          <w:tcPr>
            <w:tcW w:w="993"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-0.268</w:t>
            </w:r>
          </w:p>
        </w:tc>
        <w:tc>
          <w:tcPr>
            <w:tcW w:w="850" w:type="dxa"/>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b/>
                <w:color w:val="000000"/>
                <w:sz w:val="20"/>
                <w:szCs w:val="20"/>
                <w:lang w:eastAsia="x-none"/>
              </w:rPr>
              <w:t>-0.554</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0.810</w:t>
            </w:r>
          </w:p>
        </w:tc>
        <w:tc>
          <w:tcPr>
            <w:tcW w:w="1339" w:type="dxa"/>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color w:val="000000"/>
                <w:sz w:val="20"/>
                <w:szCs w:val="20"/>
                <w:lang w:eastAsia="x-none"/>
              </w:rPr>
              <w:t>0.000</w:t>
            </w:r>
          </w:p>
        </w:tc>
      </w:tr>
      <w:tr w:rsidR="00000000" w:rsidTr="00F727C8">
        <w:trPr>
          <w:jc w:val="center"/>
        </w:trPr>
        <w:tc>
          <w:tcPr>
            <w:tcW w:w="846"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CO4</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0.200</w:t>
            </w:r>
          </w:p>
        </w:tc>
        <w:tc>
          <w:tcPr>
            <w:tcW w:w="993"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-0.266</w:t>
            </w:r>
          </w:p>
        </w:tc>
        <w:tc>
          <w:tcPr>
            <w:tcW w:w="850" w:type="dxa"/>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b/>
                <w:color w:val="000000"/>
                <w:sz w:val="20"/>
                <w:szCs w:val="20"/>
                <w:lang w:eastAsia="x-none"/>
              </w:rPr>
              <w:t>-0.388</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0.783</w:t>
            </w:r>
          </w:p>
        </w:tc>
        <w:tc>
          <w:tcPr>
            <w:tcW w:w="1339" w:type="dxa"/>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color w:val="000000"/>
                <w:sz w:val="20"/>
                <w:szCs w:val="20"/>
                <w:lang w:eastAsia="x-none"/>
              </w:rPr>
              <w:t>0.000</w:t>
            </w:r>
          </w:p>
        </w:tc>
      </w:tr>
      <w:tr w:rsidR="00000000" w:rsidTr="00F727C8">
        <w:trPr>
          <w:jc w:val="center"/>
        </w:trPr>
        <w:tc>
          <w:tcPr>
            <w:tcW w:w="846"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CO5</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-0.315</w:t>
            </w:r>
          </w:p>
        </w:tc>
        <w:tc>
          <w:tcPr>
            <w:tcW w:w="993"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0.190</w:t>
            </w:r>
          </w:p>
        </w:tc>
        <w:tc>
          <w:tcPr>
            <w:tcW w:w="850" w:type="dxa"/>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b/>
                <w:color w:val="000000"/>
                <w:sz w:val="20"/>
                <w:szCs w:val="20"/>
                <w:lang w:eastAsia="x-none"/>
              </w:rPr>
              <w:t>-0.674</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0.824</w:t>
            </w:r>
          </w:p>
        </w:tc>
        <w:tc>
          <w:tcPr>
            <w:tcW w:w="1339" w:type="dxa"/>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color w:val="000000"/>
                <w:sz w:val="20"/>
                <w:szCs w:val="20"/>
                <w:lang w:eastAsia="x-none"/>
              </w:rPr>
              <w:t>0.000</w:t>
            </w:r>
          </w:p>
        </w:tc>
      </w:tr>
      <w:tr w:rsidR="00000000" w:rsidTr="00F727C8">
        <w:trPr>
          <w:jc w:val="center"/>
        </w:trPr>
        <w:tc>
          <w:tcPr>
            <w:tcW w:w="846"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CO6</w:t>
            </w:r>
          </w:p>
        </w:tc>
        <w:tc>
          <w:tcPr>
            <w:tcW w:w="850" w:type="dxa"/>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b/>
                <w:color w:val="000000"/>
                <w:sz w:val="20"/>
                <w:szCs w:val="20"/>
                <w:lang w:eastAsia="x-none"/>
              </w:rPr>
              <w:t>-0.326</w:t>
            </w:r>
          </w:p>
        </w:tc>
        <w:tc>
          <w:tcPr>
            <w:tcW w:w="993"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0.102</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-0.121</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0.797</w:t>
            </w:r>
          </w:p>
        </w:tc>
        <w:tc>
          <w:tcPr>
            <w:tcW w:w="1339"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0.000</w:t>
            </w:r>
          </w:p>
        </w:tc>
      </w:tr>
      <w:tr w:rsidR="00000000" w:rsidTr="00F727C8">
        <w:trPr>
          <w:jc w:val="center"/>
        </w:trPr>
        <w:tc>
          <w:tcPr>
            <w:tcW w:w="846"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CO7</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0.074</w:t>
            </w:r>
          </w:p>
        </w:tc>
        <w:tc>
          <w:tcPr>
            <w:tcW w:w="993"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-0.134</w:t>
            </w:r>
          </w:p>
        </w:tc>
        <w:tc>
          <w:tcPr>
            <w:tcW w:w="850" w:type="dxa"/>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b/>
                <w:color w:val="000000"/>
                <w:sz w:val="20"/>
                <w:szCs w:val="20"/>
                <w:lang w:eastAsia="x-none"/>
              </w:rPr>
              <w:t>-0.341</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0.805</w:t>
            </w:r>
          </w:p>
        </w:tc>
        <w:tc>
          <w:tcPr>
            <w:tcW w:w="1339" w:type="dxa"/>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color w:val="000000"/>
                <w:sz w:val="20"/>
                <w:szCs w:val="20"/>
                <w:lang w:eastAsia="x-none"/>
              </w:rPr>
              <w:t>0.000</w:t>
            </w:r>
          </w:p>
        </w:tc>
      </w:tr>
      <w:tr w:rsidR="00000000" w:rsidTr="00F727C8">
        <w:trPr>
          <w:jc w:val="center"/>
        </w:trPr>
        <w:tc>
          <w:tcPr>
            <w:tcW w:w="846" w:type="dxa"/>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CO8</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0.005</w:t>
            </w:r>
          </w:p>
        </w:tc>
        <w:tc>
          <w:tcPr>
            <w:tcW w:w="993" w:type="dxa"/>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b/>
                <w:color w:val="000000"/>
                <w:sz w:val="20"/>
                <w:szCs w:val="20"/>
                <w:lang w:eastAsia="x-none"/>
              </w:rPr>
              <w:t>0.241</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-0.032</w:t>
            </w:r>
          </w:p>
        </w:tc>
        <w:tc>
          <w:tcPr>
            <w:tcW w:w="850"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0.769</w:t>
            </w:r>
          </w:p>
        </w:tc>
        <w:tc>
          <w:tcPr>
            <w:tcW w:w="1339" w:type="dxa"/>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0.000</w:t>
            </w:r>
          </w:p>
        </w:tc>
      </w:tr>
      <w:tr w:rsidR="00000000" w:rsidTr="00F727C8">
        <w:trPr>
          <w:jc w:val="center"/>
        </w:trPr>
        <w:tc>
          <w:tcPr>
            <w:tcW w:w="846" w:type="dxa"/>
            <w:tcBorders>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CO9</w:t>
            </w:r>
          </w:p>
        </w:tc>
        <w:tc>
          <w:tcPr>
            <w:tcW w:w="850" w:type="dxa"/>
            <w:tcBorders>
              <w:bottom w:val="single" w:sz="4" w:space="0" w:color="000000"/>
            </w:tcBorders>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0.011</w:t>
            </w:r>
          </w:p>
        </w:tc>
        <w:tc>
          <w:tcPr>
            <w:tcW w:w="993" w:type="dxa"/>
            <w:tcBorders>
              <w:bottom w:val="single" w:sz="4" w:space="0" w:color="000000"/>
            </w:tcBorders>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b/>
                <w:color w:val="000000"/>
                <w:sz w:val="20"/>
                <w:szCs w:val="20"/>
                <w:lang w:eastAsia="x-none"/>
              </w:rPr>
              <w:t>0.385</w:t>
            </w:r>
          </w:p>
        </w:tc>
        <w:tc>
          <w:tcPr>
            <w:tcW w:w="850" w:type="dxa"/>
            <w:tcBorders>
              <w:bottom w:val="single" w:sz="4" w:space="0" w:color="000000"/>
            </w:tcBorders>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-0.382</w:t>
            </w:r>
          </w:p>
        </w:tc>
        <w:tc>
          <w:tcPr>
            <w:tcW w:w="850" w:type="dxa"/>
            <w:tcBorders>
              <w:bottom w:val="single" w:sz="4" w:space="0" w:color="000000"/>
            </w:tcBorders>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0.811</w:t>
            </w:r>
          </w:p>
        </w:tc>
        <w:tc>
          <w:tcPr>
            <w:tcW w:w="1339" w:type="dxa"/>
            <w:tcBorders>
              <w:bottom w:val="single" w:sz="4" w:space="0" w:color="000000"/>
            </w:tcBorders>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0.000</w:t>
            </w:r>
          </w:p>
        </w:tc>
      </w:tr>
    </w:tbl>
    <w:p w:rsidR="00000000" w:rsidRDefault="00BE54A0">
      <w:pPr>
        <w:spacing w:after="160" w:line="259" w:lineRule="auto"/>
        <w:jc w:val="center"/>
        <w:rPr>
          <w:rFonts w:ascii="Times New Roman" w:hAnsi="Times New Roman" w:cs="Times New Roman"/>
          <w:sz w:val="20"/>
          <w:szCs w:val="20"/>
        </w:rPr>
      </w:pPr>
      <w:r w:rsidRPr="00F727C8">
        <w:rPr>
          <w:rFonts w:ascii="Times New Roman" w:hAnsi="Times New Roman" w:cs="Times New Roman"/>
          <w:sz w:val="24"/>
          <w:szCs w:val="20"/>
        </w:rPr>
        <w:t>Fuente: elaborac</w:t>
      </w:r>
      <w:r w:rsidRPr="00F727C8">
        <w:rPr>
          <w:rFonts w:ascii="Times New Roman" w:hAnsi="Times New Roman" w:cs="Times New Roman"/>
          <w:sz w:val="24"/>
          <w:szCs w:val="20"/>
        </w:rPr>
        <w:t>ión propia con información obtenida de las encuestas</w:t>
      </w:r>
      <w:r>
        <w:rPr>
          <w:rFonts w:ascii="Times New Roman" w:hAnsi="Times New Roman" w:cs="Times New Roman"/>
          <w:sz w:val="20"/>
          <w:szCs w:val="20"/>
        </w:rPr>
        <w:t>.</w:t>
      </w:r>
    </w:p>
    <w:p w:rsidR="00000000" w:rsidRDefault="00BE54A0">
      <w:pPr>
        <w:spacing w:after="160" w:line="259" w:lineRule="auto"/>
        <w:jc w:val="center"/>
        <w:rPr>
          <w:rFonts w:ascii="Times New Roman" w:hAnsi="Times New Roman" w:cs="Times New Roman"/>
          <w:sz w:val="20"/>
          <w:szCs w:val="20"/>
        </w:rPr>
      </w:pP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cada fila de la tabla </w:t>
      </w:r>
      <w:r w:rsidR="00F727C8">
        <w:rPr>
          <w:rFonts w:ascii="Times New Roman" w:hAnsi="Times New Roman" w:cs="Times New Roman"/>
          <w:sz w:val="24"/>
          <w:szCs w:val="24"/>
        </w:rPr>
        <w:t>3</w:t>
      </w:r>
      <w:r>
        <w:rPr>
          <w:rFonts w:ascii="Times New Roman" w:hAnsi="Times New Roman" w:cs="Times New Roman"/>
          <w:sz w:val="24"/>
          <w:szCs w:val="24"/>
        </w:rPr>
        <w:t xml:space="preserve"> se destaca con negritas el coeficiente de mayor valor absoluto. Se observa que, por ejemplo, el rasgo de concentración de poder (CO1) está más influenciado de manera negati</w:t>
      </w:r>
      <w:r>
        <w:rPr>
          <w:rFonts w:ascii="Times New Roman" w:hAnsi="Times New Roman" w:cs="Times New Roman"/>
          <w:sz w:val="24"/>
          <w:szCs w:val="24"/>
        </w:rPr>
        <w:t>va por un liderazgo participativo (L1), es decir, a un liderazgo más participativo le corresponde una menor concentración de poder. Los liderazgos de apoyo e instrumental se correlacionan positivamente con la concentración de poder, aunque con coeficientes</w:t>
      </w:r>
      <w:r>
        <w:rPr>
          <w:rFonts w:ascii="Times New Roman" w:hAnsi="Times New Roman" w:cs="Times New Roman"/>
          <w:sz w:val="24"/>
          <w:szCs w:val="24"/>
        </w:rPr>
        <w:t xml:space="preserve"> más pequeños.</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El rasgo de personalismo (CO2) está correlacionado de manera positiva con un liderazgo de apoyo. El paternalismo (CO3) se correlaciona negativamente con el liderazgo instrumental (L3): a mayor liderazgo instrumental corresponde un menor pate</w:t>
      </w:r>
      <w:r>
        <w:rPr>
          <w:rFonts w:ascii="Times New Roman" w:hAnsi="Times New Roman" w:cs="Times New Roman"/>
          <w:sz w:val="24"/>
          <w:szCs w:val="24"/>
        </w:rPr>
        <w:t>rnalismo. El formalismo (CO5) se correlaciona también de forma negativa con un liderazgo instrumental. La impunidad (CO6) se correlaciona negativamente con el liderazgo participativo, es decir, si el liderazgo es de tipo participativo, entonces es menor la</w:t>
      </w:r>
      <w:r>
        <w:rPr>
          <w:rFonts w:ascii="Times New Roman" w:hAnsi="Times New Roman" w:cs="Times New Roman"/>
          <w:sz w:val="24"/>
          <w:szCs w:val="24"/>
        </w:rPr>
        <w:t xml:space="preserve"> impunidad. En relación con la lealtad personal (CO7), el liderazgo instrumental contribuye a disminuirla, mientras que bajo un liderazgo de apoyo aumenta la evasión de conflictos (CO8) y la flexibilidad (CO9).</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tabla </w:t>
      </w:r>
      <w:r w:rsidR="00F727C8">
        <w:rPr>
          <w:rFonts w:ascii="Times New Roman" w:hAnsi="Times New Roman" w:cs="Times New Roman"/>
          <w:sz w:val="24"/>
          <w:szCs w:val="24"/>
        </w:rPr>
        <w:t>4</w:t>
      </w:r>
      <w:r>
        <w:rPr>
          <w:rFonts w:ascii="Times New Roman" w:hAnsi="Times New Roman" w:cs="Times New Roman"/>
          <w:sz w:val="24"/>
          <w:szCs w:val="24"/>
        </w:rPr>
        <w:t xml:space="preserve"> se muestran los coeficientes d</w:t>
      </w:r>
      <w:r>
        <w:rPr>
          <w:rFonts w:ascii="Times New Roman" w:hAnsi="Times New Roman" w:cs="Times New Roman"/>
          <w:sz w:val="24"/>
          <w:szCs w:val="24"/>
        </w:rPr>
        <w:t>e la ecuación de regresión que expresa la eficacia como función lineal de los rasgos que integran la cultura organizacional. Con negritas están resaltados los coeficientes de mayor valor absoluto.</w:t>
      </w:r>
    </w:p>
    <w:p w:rsidR="00000000" w:rsidRDefault="00BE54A0">
      <w:pPr>
        <w:spacing w:after="160" w:line="360" w:lineRule="auto"/>
        <w:jc w:val="both"/>
        <w:rPr>
          <w:rFonts w:ascii="Times New Roman" w:hAnsi="Times New Roman" w:cs="Times New Roman"/>
          <w:sz w:val="24"/>
          <w:szCs w:val="24"/>
        </w:rPr>
      </w:pPr>
    </w:p>
    <w:p w:rsidR="00000000" w:rsidRDefault="00BE54A0" w:rsidP="00F727C8">
      <w:pPr>
        <w:spacing w:after="0" w:line="259" w:lineRule="auto"/>
        <w:jc w:val="center"/>
        <w:rPr>
          <w:rFonts w:ascii="Times New Roman" w:hAnsi="Times New Roman" w:cs="Times New Roman"/>
          <w:sz w:val="24"/>
          <w:szCs w:val="24"/>
        </w:rPr>
      </w:pPr>
      <w:r w:rsidRPr="00F727C8">
        <w:rPr>
          <w:rFonts w:ascii="Times New Roman" w:hAnsi="Times New Roman" w:cs="Times New Roman"/>
          <w:b/>
          <w:sz w:val="24"/>
          <w:szCs w:val="24"/>
        </w:rPr>
        <w:t xml:space="preserve">Tabla </w:t>
      </w:r>
      <w:r w:rsidR="00F727C8" w:rsidRPr="00F727C8">
        <w:rPr>
          <w:rFonts w:ascii="Times New Roman" w:hAnsi="Times New Roman" w:cs="Times New Roman"/>
          <w:b/>
          <w:sz w:val="24"/>
          <w:szCs w:val="24"/>
        </w:rPr>
        <w:t>4</w:t>
      </w:r>
      <w:r w:rsidRPr="00F727C8">
        <w:rPr>
          <w:rFonts w:ascii="Times New Roman" w:hAnsi="Times New Roman" w:cs="Times New Roman"/>
          <w:b/>
          <w:sz w:val="24"/>
          <w:szCs w:val="24"/>
        </w:rPr>
        <w:t>.</w:t>
      </w:r>
      <w:r>
        <w:rPr>
          <w:rFonts w:ascii="Times New Roman" w:hAnsi="Times New Roman" w:cs="Times New Roman"/>
          <w:sz w:val="24"/>
          <w:szCs w:val="24"/>
        </w:rPr>
        <w:t xml:space="preserve"> Coeficientes de la regresión lineal de la eficac</w:t>
      </w:r>
      <w:r>
        <w:rPr>
          <w:rFonts w:ascii="Times New Roman" w:hAnsi="Times New Roman" w:cs="Times New Roman"/>
          <w:sz w:val="24"/>
          <w:szCs w:val="24"/>
        </w:rPr>
        <w:t>ia como función de los rasgos de la cultura organizacional.</w:t>
      </w:r>
    </w:p>
    <w:tbl>
      <w:tblPr>
        <w:tblW w:w="8931" w:type="dxa"/>
        <w:tblLook w:val="0000" w:firstRow="0" w:lastRow="0" w:firstColumn="0" w:lastColumn="0" w:noHBand="0" w:noVBand="0"/>
      </w:tblPr>
      <w:tblGrid>
        <w:gridCol w:w="567"/>
        <w:gridCol w:w="843"/>
        <w:gridCol w:w="843"/>
        <w:gridCol w:w="843"/>
        <w:gridCol w:w="843"/>
        <w:gridCol w:w="843"/>
        <w:gridCol w:w="843"/>
        <w:gridCol w:w="843"/>
        <w:gridCol w:w="843"/>
        <w:gridCol w:w="843"/>
        <w:gridCol w:w="777"/>
      </w:tblGrid>
      <w:tr w:rsidR="00000000">
        <w:trPr>
          <w:trHeight w:val="249"/>
        </w:trPr>
        <w:tc>
          <w:tcPr>
            <w:tcW w:w="567" w:type="dxa"/>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CO1</w:t>
            </w: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CO2</w:t>
            </w: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CO3</w:t>
            </w: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CO4</w:t>
            </w: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CO5</w:t>
            </w: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CO6</w:t>
            </w: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CO7</w:t>
            </w: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CO8</w:t>
            </w: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CO9</w:t>
            </w:r>
          </w:p>
        </w:tc>
        <w:tc>
          <w:tcPr>
            <w:tcW w:w="777"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R</w:t>
            </w:r>
            <w:r>
              <w:rPr>
                <w:rFonts w:ascii="Times New Roman" w:hAnsi="Times New Roman" w:cs="Times New Roman"/>
                <w:sz w:val="20"/>
                <w:szCs w:val="20"/>
                <w:vertAlign w:val="superscript"/>
                <w:lang w:eastAsia="x-none"/>
              </w:rPr>
              <w:t>2</w:t>
            </w:r>
          </w:p>
        </w:tc>
      </w:tr>
      <w:tr w:rsidR="00000000">
        <w:trPr>
          <w:trHeight w:val="269"/>
        </w:trPr>
        <w:tc>
          <w:tcPr>
            <w:tcW w:w="567" w:type="dxa"/>
            <w:tcBorders>
              <w:top w:val="single" w:sz="4" w:space="0" w:color="000000"/>
              <w:bottom w:val="single" w:sz="4" w:space="0" w:color="000000"/>
            </w:tcBorders>
          </w:tcPr>
          <w:p w:rsidR="00000000" w:rsidRDefault="00BE54A0">
            <w:pPr>
              <w:spacing w:after="0" w:line="240" w:lineRule="auto"/>
              <w:rPr>
                <w:rFonts w:ascii="Times New Roman" w:hAnsi="Times New Roman" w:cs="Times New Roman"/>
                <w:sz w:val="20"/>
                <w:szCs w:val="20"/>
                <w:lang w:eastAsia="x-none"/>
              </w:rPr>
            </w:pPr>
            <w:proofErr w:type="spellStart"/>
            <w:r>
              <w:rPr>
                <w:rFonts w:ascii="Times New Roman" w:hAnsi="Times New Roman" w:cs="Times New Roman"/>
                <w:sz w:val="20"/>
                <w:szCs w:val="20"/>
                <w:lang w:eastAsia="x-none"/>
              </w:rPr>
              <w:t>Ef</w:t>
            </w:r>
            <w:proofErr w:type="spellEnd"/>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-0.185</w:t>
            </w:r>
          </w:p>
          <w:p w:rsidR="00000000" w:rsidRDefault="00BE54A0">
            <w:pPr>
              <w:spacing w:after="0" w:line="240" w:lineRule="auto"/>
              <w:jc w:val="center"/>
              <w:rPr>
                <w:rFonts w:ascii="Times New Roman" w:hAnsi="Times New Roman" w:cs="Times New Roman"/>
                <w:sz w:val="20"/>
                <w:szCs w:val="20"/>
                <w:lang w:eastAsia="x-none"/>
              </w:rPr>
            </w:pPr>
          </w:p>
        </w:tc>
        <w:tc>
          <w:tcPr>
            <w:tcW w:w="843" w:type="dxa"/>
            <w:tcBorders>
              <w:top w:val="single" w:sz="4" w:space="0" w:color="000000"/>
              <w:bottom w:val="single" w:sz="4" w:space="0" w:color="000000"/>
            </w:tcBorders>
            <w:vAlign w:val="bottom"/>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-0.031</w:t>
            </w:r>
          </w:p>
          <w:p w:rsidR="00000000" w:rsidRDefault="00BE54A0">
            <w:pPr>
              <w:spacing w:after="0" w:line="240" w:lineRule="auto"/>
              <w:jc w:val="center"/>
              <w:rPr>
                <w:rFonts w:ascii="Times New Roman" w:hAnsi="Times New Roman" w:cs="Times New Roman"/>
                <w:sz w:val="20"/>
                <w:szCs w:val="20"/>
                <w:lang w:eastAsia="x-none"/>
              </w:rPr>
            </w:pP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b/>
                <w:color w:val="000000"/>
                <w:sz w:val="20"/>
                <w:szCs w:val="20"/>
                <w:lang w:eastAsia="x-none"/>
              </w:rPr>
              <w:t>0.672</w:t>
            </w:r>
          </w:p>
          <w:p w:rsidR="00000000" w:rsidRDefault="00BE54A0">
            <w:pPr>
              <w:spacing w:after="0" w:line="240" w:lineRule="auto"/>
              <w:jc w:val="center"/>
              <w:rPr>
                <w:rFonts w:ascii="Times New Roman" w:hAnsi="Times New Roman" w:cs="Times New Roman"/>
                <w:b/>
                <w:sz w:val="20"/>
                <w:szCs w:val="20"/>
                <w:lang w:eastAsia="x-none"/>
              </w:rPr>
            </w:pP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b/>
                <w:color w:val="000000"/>
                <w:sz w:val="20"/>
                <w:szCs w:val="20"/>
                <w:lang w:eastAsia="x-none"/>
              </w:rPr>
              <w:t>-0.645</w:t>
            </w:r>
          </w:p>
          <w:p w:rsidR="00000000" w:rsidRDefault="00BE54A0">
            <w:pPr>
              <w:spacing w:after="0" w:line="240" w:lineRule="auto"/>
              <w:jc w:val="center"/>
              <w:rPr>
                <w:rFonts w:ascii="Times New Roman" w:hAnsi="Times New Roman" w:cs="Times New Roman"/>
                <w:sz w:val="20"/>
                <w:szCs w:val="20"/>
                <w:lang w:eastAsia="x-none"/>
              </w:rPr>
            </w:pP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0.012</w:t>
            </w:r>
          </w:p>
          <w:p w:rsidR="00000000" w:rsidRDefault="00BE54A0">
            <w:pPr>
              <w:spacing w:after="0" w:line="240" w:lineRule="auto"/>
              <w:jc w:val="center"/>
              <w:rPr>
                <w:rFonts w:ascii="Times New Roman" w:hAnsi="Times New Roman" w:cs="Times New Roman"/>
                <w:sz w:val="20"/>
                <w:szCs w:val="20"/>
                <w:lang w:eastAsia="x-none"/>
              </w:rPr>
            </w:pP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0.356</w:t>
            </w:r>
          </w:p>
          <w:p w:rsidR="00000000" w:rsidRDefault="00BE54A0">
            <w:pPr>
              <w:spacing w:after="0" w:line="240" w:lineRule="auto"/>
              <w:jc w:val="center"/>
              <w:rPr>
                <w:rFonts w:ascii="Times New Roman" w:hAnsi="Times New Roman" w:cs="Times New Roman"/>
                <w:sz w:val="20"/>
                <w:szCs w:val="20"/>
                <w:lang w:eastAsia="x-none"/>
              </w:rPr>
            </w:pP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b/>
                <w:color w:val="000000"/>
                <w:sz w:val="20"/>
                <w:szCs w:val="20"/>
                <w:lang w:eastAsia="x-none"/>
              </w:rPr>
              <w:t>-1.030</w:t>
            </w:r>
          </w:p>
          <w:p w:rsidR="00000000" w:rsidRDefault="00BE54A0">
            <w:pPr>
              <w:spacing w:after="0" w:line="240" w:lineRule="auto"/>
              <w:jc w:val="center"/>
              <w:rPr>
                <w:rFonts w:ascii="Times New Roman" w:hAnsi="Times New Roman" w:cs="Times New Roman"/>
                <w:sz w:val="20"/>
                <w:szCs w:val="20"/>
                <w:lang w:eastAsia="x-none"/>
              </w:rPr>
            </w:pP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b/>
                <w:color w:val="000000"/>
                <w:sz w:val="20"/>
                <w:szCs w:val="20"/>
                <w:lang w:eastAsia="x-none"/>
              </w:rPr>
              <w:t>1.392</w:t>
            </w:r>
          </w:p>
          <w:p w:rsidR="00000000" w:rsidRDefault="00BE54A0">
            <w:pPr>
              <w:spacing w:after="0" w:line="240" w:lineRule="auto"/>
              <w:jc w:val="center"/>
              <w:rPr>
                <w:rFonts w:ascii="Times New Roman" w:hAnsi="Times New Roman" w:cs="Times New Roman"/>
                <w:sz w:val="20"/>
                <w:szCs w:val="20"/>
                <w:lang w:eastAsia="x-none"/>
              </w:rPr>
            </w:pPr>
          </w:p>
        </w:tc>
        <w:tc>
          <w:tcPr>
            <w:tcW w:w="843"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b/>
                <w:color w:val="000000"/>
                <w:sz w:val="20"/>
                <w:szCs w:val="20"/>
                <w:lang w:eastAsia="x-none"/>
              </w:rPr>
            </w:pPr>
            <w:r>
              <w:rPr>
                <w:rFonts w:ascii="Times New Roman" w:hAnsi="Times New Roman" w:cs="Times New Roman"/>
                <w:b/>
                <w:color w:val="000000"/>
                <w:sz w:val="20"/>
                <w:szCs w:val="20"/>
                <w:lang w:eastAsia="x-none"/>
              </w:rPr>
              <w:t>0.602</w:t>
            </w:r>
          </w:p>
          <w:p w:rsidR="00000000" w:rsidRDefault="00BE54A0">
            <w:pPr>
              <w:spacing w:after="0" w:line="240" w:lineRule="auto"/>
              <w:jc w:val="center"/>
              <w:rPr>
                <w:rFonts w:ascii="Times New Roman" w:hAnsi="Times New Roman" w:cs="Times New Roman"/>
                <w:sz w:val="20"/>
                <w:szCs w:val="20"/>
                <w:lang w:eastAsia="x-none"/>
              </w:rPr>
            </w:pPr>
          </w:p>
        </w:tc>
        <w:tc>
          <w:tcPr>
            <w:tcW w:w="777" w:type="dxa"/>
            <w:tcBorders>
              <w:top w:val="single" w:sz="4" w:space="0" w:color="000000"/>
              <w:bottom w:val="single" w:sz="4" w:space="0" w:color="000000"/>
            </w:tcBorders>
          </w:tcPr>
          <w:p w:rsidR="00000000" w:rsidRDefault="00BE54A0">
            <w:pPr>
              <w:spacing w:after="0" w:line="240" w:lineRule="auto"/>
              <w:jc w:val="center"/>
              <w:rPr>
                <w:rFonts w:ascii="Times New Roman" w:hAnsi="Times New Roman" w:cs="Times New Roman"/>
                <w:color w:val="000000"/>
                <w:sz w:val="20"/>
                <w:szCs w:val="20"/>
                <w:lang w:eastAsia="x-none"/>
              </w:rPr>
            </w:pPr>
            <w:r>
              <w:rPr>
                <w:rFonts w:ascii="Times New Roman" w:hAnsi="Times New Roman" w:cs="Times New Roman"/>
                <w:color w:val="000000"/>
                <w:sz w:val="20"/>
                <w:szCs w:val="20"/>
                <w:lang w:eastAsia="x-none"/>
              </w:rPr>
              <w:t>0.901</w:t>
            </w:r>
          </w:p>
        </w:tc>
      </w:tr>
    </w:tbl>
    <w:p w:rsidR="00000000" w:rsidRDefault="00BE54A0">
      <w:pPr>
        <w:spacing w:after="160" w:line="259" w:lineRule="auto"/>
        <w:jc w:val="center"/>
        <w:rPr>
          <w:rFonts w:ascii="Times New Roman" w:hAnsi="Times New Roman" w:cs="Times New Roman"/>
          <w:sz w:val="20"/>
          <w:szCs w:val="20"/>
        </w:rPr>
      </w:pPr>
      <w:r w:rsidRPr="00F727C8">
        <w:rPr>
          <w:rFonts w:ascii="Times New Roman" w:hAnsi="Times New Roman" w:cs="Times New Roman"/>
          <w:sz w:val="24"/>
          <w:szCs w:val="20"/>
        </w:rPr>
        <w:t>Fuente: elaboración propia con información obtenida de las encuestas</w:t>
      </w:r>
      <w:r>
        <w:rPr>
          <w:rFonts w:ascii="Times New Roman" w:hAnsi="Times New Roman" w:cs="Times New Roman"/>
          <w:sz w:val="20"/>
          <w:szCs w:val="20"/>
        </w:rPr>
        <w:t>.</w:t>
      </w:r>
    </w:p>
    <w:p w:rsidR="00000000" w:rsidRDefault="00BE54A0">
      <w:pPr>
        <w:spacing w:after="160" w:line="259" w:lineRule="auto"/>
        <w:jc w:val="center"/>
        <w:rPr>
          <w:rFonts w:ascii="Times New Roman" w:hAnsi="Times New Roman" w:cs="Times New Roman"/>
          <w:sz w:val="20"/>
          <w:szCs w:val="20"/>
        </w:rPr>
      </w:pP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Las may</w:t>
      </w:r>
      <w:r>
        <w:rPr>
          <w:rFonts w:ascii="Times New Roman" w:hAnsi="Times New Roman" w:cs="Times New Roman"/>
          <w:sz w:val="24"/>
          <w:szCs w:val="24"/>
        </w:rPr>
        <w:t>ores correlaciones positivas se observan con el rasgo de evasión de conflictos (CO8), con la flexibilidad (CO9) y con el paternalismo (CO3). Esto indica que en las empresas analizadas, si en la cultura organizacional se evitan los conflictos, se es más fle</w:t>
      </w:r>
      <w:r>
        <w:rPr>
          <w:rFonts w:ascii="Times New Roman" w:hAnsi="Times New Roman" w:cs="Times New Roman"/>
          <w:sz w:val="24"/>
          <w:szCs w:val="24"/>
        </w:rPr>
        <w:t>xible y paternalista, entonces hay mayor eficacia. Por otra parte, la eficacia se correlaciona de forma negativa con la lealtad personal (CO7) y con la postura expectante (CO4). De acuerdo con esto, a mayor lealtad personal y mayor postura expectante, le c</w:t>
      </w:r>
      <w:r>
        <w:rPr>
          <w:rFonts w:ascii="Times New Roman" w:hAnsi="Times New Roman" w:cs="Times New Roman"/>
          <w:sz w:val="24"/>
          <w:szCs w:val="24"/>
        </w:rPr>
        <w:t xml:space="preserve">orresponde una eficacia menor. Los </w:t>
      </w:r>
      <w:r>
        <w:rPr>
          <w:rFonts w:ascii="Times New Roman" w:hAnsi="Times New Roman" w:cs="Times New Roman"/>
          <w:sz w:val="24"/>
          <w:szCs w:val="24"/>
        </w:rPr>
        <w:lastRenderedPageBreak/>
        <w:t>coeficientes correspondientes a los otros rasgos de la cultura organizacional son poco significativos.</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Los resultados de esta investigación referentes a la relación entre el liderazgo y la cultura organizacional muestran </w:t>
      </w:r>
      <w:r>
        <w:rPr>
          <w:rFonts w:ascii="Times New Roman" w:hAnsi="Times New Roman" w:cs="Times New Roman"/>
          <w:color w:val="000000"/>
          <w:sz w:val="24"/>
          <w:szCs w:val="24"/>
        </w:rPr>
        <w:t xml:space="preserve">que el liderazgo de apoyo influye de manera positiva en seis de los nueve rasgos considerados para analizar la cultura organizacional, por lo tanto, </w:t>
      </w:r>
      <w:r>
        <w:rPr>
          <w:rFonts w:ascii="Times New Roman" w:hAnsi="Times New Roman" w:cs="Times New Roman"/>
          <w:sz w:val="24"/>
          <w:szCs w:val="24"/>
        </w:rPr>
        <w:t xml:space="preserve">esto coincide con los resultados de la investigación de </w:t>
      </w:r>
      <w:proofErr w:type="spellStart"/>
      <w:r>
        <w:rPr>
          <w:rFonts w:ascii="Times New Roman" w:hAnsi="Times New Roman" w:cs="Times New Roman"/>
          <w:sz w:val="24"/>
          <w:szCs w:val="24"/>
        </w:rPr>
        <w:t>Giberson</w:t>
      </w:r>
      <w:proofErr w:type="spellEnd"/>
      <w:r>
        <w:rPr>
          <w:rFonts w:ascii="Times New Roman" w:hAnsi="Times New Roman" w:cs="Times New Roman"/>
          <w:sz w:val="24"/>
          <w:szCs w:val="24"/>
        </w:rPr>
        <w:t xml:space="preserve"> (et al., 2009), quienes proveen evidencia </w:t>
      </w:r>
      <w:r>
        <w:rPr>
          <w:rFonts w:ascii="Times New Roman" w:hAnsi="Times New Roman" w:cs="Times New Roman"/>
          <w:sz w:val="24"/>
          <w:szCs w:val="24"/>
        </w:rPr>
        <w:t xml:space="preserve">empírica inicial de que los valores de la cultura organizacional, son un reflejo de la personalidad de los gerentes de altos mandos. También coinciden con los hallazgos de </w:t>
      </w:r>
      <w:proofErr w:type="spellStart"/>
      <w:r>
        <w:rPr>
          <w:rFonts w:ascii="Times New Roman" w:hAnsi="Times New Roman" w:cs="Times New Roman"/>
          <w:sz w:val="24"/>
          <w:szCs w:val="24"/>
        </w:rPr>
        <w:t>Schein</w:t>
      </w:r>
      <w:proofErr w:type="spellEnd"/>
      <w:r>
        <w:rPr>
          <w:rFonts w:ascii="Times New Roman" w:hAnsi="Times New Roman" w:cs="Times New Roman"/>
          <w:sz w:val="24"/>
          <w:szCs w:val="24"/>
        </w:rPr>
        <w:t xml:space="preserve"> (2009), quien señala que la interacción entre la creación de la cultura y su </w:t>
      </w:r>
      <w:r>
        <w:rPr>
          <w:rFonts w:ascii="Times New Roman" w:hAnsi="Times New Roman" w:cs="Times New Roman"/>
          <w:sz w:val="24"/>
          <w:szCs w:val="24"/>
        </w:rPr>
        <w:t>reforzamiento crean una interdependencia entre liderazgo y cultura organizacional.</w:t>
      </w:r>
    </w:p>
    <w:p w:rsidR="00000000" w:rsidRDefault="00BE54A0">
      <w:pPr>
        <w:spacing w:after="16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Los resultados de esta investigación confirman que la cultura organizacional está relacionada con el rendimiento de las empresas, tal como lo probaron anteriormente </w:t>
      </w:r>
      <w:proofErr w:type="spellStart"/>
      <w:r>
        <w:rPr>
          <w:rFonts w:ascii="Times New Roman" w:hAnsi="Times New Roman" w:cs="Times New Roman"/>
          <w:color w:val="000000"/>
          <w:sz w:val="24"/>
          <w:szCs w:val="24"/>
        </w:rPr>
        <w:t>Yilzam</w:t>
      </w:r>
      <w:proofErr w:type="spellEnd"/>
      <w:r>
        <w:rPr>
          <w:rFonts w:ascii="Times New Roman" w:hAnsi="Times New Roman" w:cs="Times New Roman"/>
          <w:color w:val="000000"/>
          <w:sz w:val="24"/>
          <w:szCs w:val="24"/>
        </w:rPr>
        <w:t xml:space="preserve"> 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Ergun</w:t>
      </w:r>
      <w:proofErr w:type="spellEnd"/>
      <w:r>
        <w:rPr>
          <w:rFonts w:ascii="Times New Roman" w:hAnsi="Times New Roman" w:cs="Times New Roman"/>
          <w:color w:val="000000"/>
          <w:sz w:val="24"/>
          <w:szCs w:val="24"/>
        </w:rPr>
        <w:t xml:space="preserve"> (2008), quienes también mostraron una correlación positiva entre la cultura organizacional y la efectividad en las organizaciones. Estos resultados también coinciden con los hallazgos de Gálvez y García (2011), quienes probaron empíricamente que las</w:t>
      </w:r>
      <w:r>
        <w:rPr>
          <w:rFonts w:ascii="Times New Roman" w:hAnsi="Times New Roman" w:cs="Times New Roman"/>
          <w:color w:val="000000"/>
          <w:sz w:val="24"/>
          <w:szCs w:val="24"/>
        </w:rPr>
        <w:t xml:space="preserve"> empresas que tienen culturas de tipo clan, es decir, aquellas en las que existe consenso y los líderes han adoptado el rol de mentores o figuras paternas, cuando se combinan con culturas tipo </w:t>
      </w:r>
      <w:proofErr w:type="spellStart"/>
      <w:r>
        <w:rPr>
          <w:rFonts w:ascii="Times New Roman" w:hAnsi="Times New Roman" w:cs="Times New Roman"/>
          <w:color w:val="000000"/>
          <w:sz w:val="24"/>
          <w:szCs w:val="24"/>
        </w:rPr>
        <w:t>adhocrática</w:t>
      </w:r>
      <w:proofErr w:type="spellEnd"/>
      <w:r>
        <w:rPr>
          <w:rFonts w:ascii="Times New Roman" w:hAnsi="Times New Roman" w:cs="Times New Roman"/>
          <w:color w:val="000000"/>
          <w:sz w:val="24"/>
          <w:szCs w:val="24"/>
        </w:rPr>
        <w:t>, caracterizadas entre otras cosas por la flexibilid</w:t>
      </w:r>
      <w:r>
        <w:rPr>
          <w:rFonts w:ascii="Times New Roman" w:hAnsi="Times New Roman" w:cs="Times New Roman"/>
          <w:color w:val="000000"/>
          <w:sz w:val="24"/>
          <w:szCs w:val="24"/>
        </w:rPr>
        <w:t>ad, tienen un impacto positivo sobre el rendimiento de las empresas.</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Los resultados de esta investigación también muestran que existe una relación del liderazgo </w:t>
      </w:r>
      <w:r>
        <w:rPr>
          <w:rFonts w:ascii="Times New Roman" w:hAnsi="Times New Roman" w:cs="Times New Roman"/>
          <w:sz w:val="24"/>
          <w:szCs w:val="24"/>
        </w:rPr>
        <w:t>y la cultura organizacional sobre el desempeño de las organizaciones. Estos resultados coincide</w:t>
      </w:r>
      <w:r>
        <w:rPr>
          <w:rFonts w:ascii="Times New Roman" w:hAnsi="Times New Roman" w:cs="Times New Roman"/>
          <w:sz w:val="24"/>
          <w:szCs w:val="24"/>
        </w:rPr>
        <w:t xml:space="preserve">n con los de </w:t>
      </w:r>
      <w:proofErr w:type="spellStart"/>
      <w:r>
        <w:rPr>
          <w:rFonts w:ascii="Times New Roman" w:hAnsi="Times New Roman" w:cs="Times New Roman"/>
          <w:sz w:val="24"/>
          <w:szCs w:val="24"/>
        </w:rPr>
        <w:t>Dartey-Baah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Amponsah-Tawiah</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Sekyere-Abankwa</w:t>
      </w:r>
      <w:proofErr w:type="spellEnd"/>
      <w:r>
        <w:rPr>
          <w:rFonts w:ascii="Times New Roman" w:hAnsi="Times New Roman" w:cs="Times New Roman"/>
          <w:sz w:val="24"/>
          <w:szCs w:val="24"/>
        </w:rPr>
        <w:t xml:space="preserve"> (2011), quienes realizaron una investigación en la que evaluaron la influencia del liderazgo y la cultura organizacional sobre el desempeño. Sus resultados también mostraron que el impacto del lid</w:t>
      </w:r>
      <w:r>
        <w:rPr>
          <w:rFonts w:ascii="Times New Roman" w:hAnsi="Times New Roman" w:cs="Times New Roman"/>
          <w:sz w:val="24"/>
          <w:szCs w:val="24"/>
        </w:rPr>
        <w:t xml:space="preserve">erazgo y de la cultura organizacional </w:t>
      </w:r>
      <w:proofErr w:type="gramStart"/>
      <w:r>
        <w:rPr>
          <w:rFonts w:ascii="Times New Roman" w:hAnsi="Times New Roman" w:cs="Times New Roman"/>
          <w:sz w:val="24"/>
          <w:szCs w:val="24"/>
        </w:rPr>
        <w:t>eran</w:t>
      </w:r>
      <w:proofErr w:type="gramEnd"/>
      <w:r>
        <w:rPr>
          <w:rFonts w:ascii="Times New Roman" w:hAnsi="Times New Roman" w:cs="Times New Roman"/>
          <w:sz w:val="24"/>
          <w:szCs w:val="24"/>
        </w:rPr>
        <w:t xml:space="preserve"> significativos sobre el desempeño organizacional y por lo tanto, eran factores esenciales para asegurar la existencia de un sector público eficiente.</w:t>
      </w:r>
    </w:p>
    <w:p w:rsidR="00F727C8" w:rsidRDefault="00F727C8">
      <w:pPr>
        <w:spacing w:line="360" w:lineRule="auto"/>
        <w:jc w:val="both"/>
        <w:rPr>
          <w:rFonts w:eastAsia="Times New Roman"/>
          <w:color w:val="7030A0"/>
          <w:sz w:val="28"/>
          <w:szCs w:val="28"/>
          <w:lang w:val="es-ES_tradnl"/>
        </w:rPr>
      </w:pPr>
    </w:p>
    <w:p w:rsidR="00F727C8" w:rsidRDefault="00F727C8">
      <w:pPr>
        <w:spacing w:line="360" w:lineRule="auto"/>
        <w:jc w:val="both"/>
        <w:rPr>
          <w:rFonts w:eastAsia="Times New Roman"/>
          <w:color w:val="7030A0"/>
          <w:sz w:val="28"/>
          <w:szCs w:val="28"/>
          <w:lang w:val="es-ES_tradnl"/>
        </w:rPr>
      </w:pPr>
    </w:p>
    <w:p w:rsidR="00000000" w:rsidRDefault="00BE54A0">
      <w:pPr>
        <w:spacing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Conclusiones</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Los resultados obtenidos en el análisis de regresi</w:t>
      </w:r>
      <w:r>
        <w:rPr>
          <w:rFonts w:ascii="Times New Roman" w:hAnsi="Times New Roman" w:cs="Times New Roman"/>
          <w:sz w:val="24"/>
          <w:szCs w:val="24"/>
        </w:rPr>
        <w:t>ón permiten concluir que los estilos de liderazgo sí influyen en los distintos rasgos de la cultura organizacional de las empresas analizadas. El liderazgo de apoyo influye de manera positiva en seis de los nueve rasgos considerados para la cultura organiz</w:t>
      </w:r>
      <w:r>
        <w:rPr>
          <w:rFonts w:ascii="Times New Roman" w:hAnsi="Times New Roman" w:cs="Times New Roman"/>
          <w:sz w:val="24"/>
          <w:szCs w:val="24"/>
        </w:rPr>
        <w:t>acional, mientras que el liderazgo instrumental tiene influencia negativa en ocho de los nueve rasgos analizados. Un liderazgo participativo tiene menor influencia en estos rasgos que los otros dos estilos de liderazgo considerados.</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Por otra parte, también</w:t>
      </w:r>
      <w:r>
        <w:rPr>
          <w:rFonts w:ascii="Times New Roman" w:hAnsi="Times New Roman" w:cs="Times New Roman"/>
          <w:sz w:val="24"/>
          <w:szCs w:val="24"/>
        </w:rPr>
        <w:t xml:space="preserve"> se comprobó que los rasgos de la cultura organizacional de una empresa afectan a su eficacia. De manera más precisa, en las empresas analizadas los rasgos de evasión de conflictos, flexibilidad y paternalismo contribuyen a que las empresas </w:t>
      </w:r>
      <w:proofErr w:type="gramStart"/>
      <w:r>
        <w:rPr>
          <w:rFonts w:ascii="Times New Roman" w:hAnsi="Times New Roman" w:cs="Times New Roman"/>
          <w:sz w:val="24"/>
          <w:szCs w:val="24"/>
        </w:rPr>
        <w:t>sea</w:t>
      </w:r>
      <w:proofErr w:type="gramEnd"/>
      <w:r>
        <w:rPr>
          <w:rFonts w:ascii="Times New Roman" w:hAnsi="Times New Roman" w:cs="Times New Roman"/>
          <w:sz w:val="24"/>
          <w:szCs w:val="24"/>
        </w:rPr>
        <w:t xml:space="preserve"> más eficace</w:t>
      </w:r>
      <w:r>
        <w:rPr>
          <w:rFonts w:ascii="Times New Roman" w:hAnsi="Times New Roman" w:cs="Times New Roman"/>
          <w:sz w:val="24"/>
          <w:szCs w:val="24"/>
        </w:rPr>
        <w:t>s, mientras que la lealtad personal y la postura expectante hacen que disminuya la eficacia. Los otros rasgos de la cultura organizacional también tienen influencia en la eficacia de las empresas analizadas, aunque en menor medida.</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Puesto que el liderazgo </w:t>
      </w:r>
      <w:r>
        <w:rPr>
          <w:rFonts w:ascii="Times New Roman" w:hAnsi="Times New Roman" w:cs="Times New Roman"/>
          <w:sz w:val="24"/>
          <w:szCs w:val="24"/>
        </w:rPr>
        <w:t>de apoyo influye positivamente sobre la evasión de conflictos y la flexibilidad, y estos rasgos a su vez tienen una influencia positiva sobre la eficacia; se sugiere que los líderes de esta clase de empresas adopten un estilo de liderazgo de apoyo a fin de</w:t>
      </w:r>
      <w:r>
        <w:rPr>
          <w:rFonts w:ascii="Times New Roman" w:hAnsi="Times New Roman" w:cs="Times New Roman"/>
          <w:sz w:val="24"/>
          <w:szCs w:val="24"/>
        </w:rPr>
        <w:t xml:space="preserve"> incrementar la eficacia de sus compañías. Para esto, los líderes tendrán que buscar la forma de hacer más agradable el trabajo de sus subordinados. También deberán incrementar el bienestar de su grupo de trabajo, al tiempo que dan un trato igualitario a t</w:t>
      </w:r>
      <w:r>
        <w:rPr>
          <w:rFonts w:ascii="Times New Roman" w:hAnsi="Times New Roman" w:cs="Times New Roman"/>
          <w:sz w:val="24"/>
          <w:szCs w:val="24"/>
        </w:rPr>
        <w:t>odos sus colaboradores.</w:t>
      </w:r>
    </w:p>
    <w:p w:rsidR="00000000" w:rsidRDefault="00BE54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En investigaciones futuras se puede analizar de qué manera el tipo de liderazgo determina ciertos rasgos de la cultura organizacional, especialmente aquellos que resultaron relevantes para la eficacia. También se puede investigar po</w:t>
      </w:r>
      <w:r>
        <w:rPr>
          <w:rFonts w:ascii="Times New Roman" w:hAnsi="Times New Roman" w:cs="Times New Roman"/>
          <w:sz w:val="24"/>
          <w:szCs w:val="24"/>
        </w:rPr>
        <w:t>r qué algunos rasgos de la cultura organizacional tienen mayor influencia sobre la eficacia que otros. Además, es importante describir los mecanismos mediante los cuales la cultura influye sobre la eficacia de una empresa, a fin de poder proporcionar mejor</w:t>
      </w:r>
      <w:r>
        <w:rPr>
          <w:rFonts w:ascii="Times New Roman" w:hAnsi="Times New Roman" w:cs="Times New Roman"/>
          <w:sz w:val="24"/>
          <w:szCs w:val="24"/>
        </w:rPr>
        <w:t>es sugerencias para incrementarla.</w:t>
      </w:r>
    </w:p>
    <w:p w:rsidR="00F727C8" w:rsidRDefault="00F727C8">
      <w:pPr>
        <w:spacing w:after="0" w:line="480" w:lineRule="auto"/>
        <w:rPr>
          <w:rFonts w:eastAsia="Times New Roman"/>
          <w:color w:val="7030A0"/>
          <w:sz w:val="28"/>
          <w:szCs w:val="28"/>
          <w:lang w:val="es-ES_tradnl"/>
        </w:rPr>
      </w:pPr>
    </w:p>
    <w:p w:rsidR="00F727C8" w:rsidRDefault="00F727C8">
      <w:pPr>
        <w:spacing w:after="0" w:line="480" w:lineRule="auto"/>
        <w:rPr>
          <w:rFonts w:eastAsia="Times New Roman"/>
          <w:color w:val="7030A0"/>
          <w:sz w:val="28"/>
          <w:szCs w:val="28"/>
          <w:lang w:val="es-ES_tradnl"/>
        </w:rPr>
      </w:pPr>
    </w:p>
    <w:p w:rsidR="00F727C8" w:rsidRDefault="00F727C8">
      <w:pPr>
        <w:spacing w:after="0" w:line="480" w:lineRule="auto"/>
        <w:rPr>
          <w:rFonts w:eastAsia="Times New Roman"/>
          <w:color w:val="7030A0"/>
          <w:sz w:val="28"/>
          <w:szCs w:val="28"/>
          <w:lang w:val="es-ES_tradnl"/>
        </w:rPr>
      </w:pPr>
    </w:p>
    <w:p w:rsidR="00000000" w:rsidRDefault="00BE54A0">
      <w:pPr>
        <w:spacing w:after="0" w:line="480" w:lineRule="auto"/>
        <w:rPr>
          <w:rFonts w:eastAsia="Times New Roman"/>
          <w:color w:val="7030A0"/>
          <w:sz w:val="28"/>
          <w:szCs w:val="28"/>
          <w:lang w:val="es-ES_tradnl"/>
        </w:rPr>
      </w:pPr>
      <w:bookmarkStart w:id="0" w:name="_GoBack"/>
      <w:bookmarkEnd w:id="0"/>
      <w:r>
        <w:rPr>
          <w:rFonts w:eastAsia="Times New Roman"/>
          <w:color w:val="7030A0"/>
          <w:sz w:val="28"/>
          <w:szCs w:val="28"/>
          <w:lang w:val="es-ES_tradnl"/>
        </w:rPr>
        <w:lastRenderedPageBreak/>
        <w:t>Bibliografía</w:t>
      </w:r>
    </w:p>
    <w:p w:rsidR="00000000" w:rsidRDefault="00BE54A0">
      <w:pPr>
        <w:spacing w:after="160" w:line="360" w:lineRule="auto"/>
        <w:ind w:left="397" w:hanging="397"/>
        <w:rPr>
          <w:rFonts w:ascii="Times New Roman" w:hAnsi="Times New Roman" w:cs="Times New Roman"/>
          <w:sz w:val="24"/>
          <w:szCs w:val="24"/>
        </w:rPr>
      </w:pPr>
      <w:r>
        <w:rPr>
          <w:rFonts w:ascii="Times New Roman" w:hAnsi="Times New Roman" w:cs="Times New Roman"/>
          <w:sz w:val="24"/>
          <w:szCs w:val="24"/>
        </w:rPr>
        <w:t xml:space="preserve">Bruno, L. y Souza, J. (2009). </w:t>
      </w:r>
      <w:proofErr w:type="spellStart"/>
      <w:r>
        <w:rPr>
          <w:rFonts w:ascii="Times New Roman" w:hAnsi="Times New Roman" w:cs="Times New Roman"/>
          <w:sz w:val="24"/>
          <w:szCs w:val="24"/>
        </w:rPr>
        <w:t>Organizational</w:t>
      </w:r>
      <w:proofErr w:type="spellEnd"/>
      <w:r>
        <w:rPr>
          <w:rFonts w:ascii="Times New Roman" w:hAnsi="Times New Roman" w:cs="Times New Roman"/>
          <w:sz w:val="24"/>
          <w:szCs w:val="24"/>
        </w:rPr>
        <w:t xml:space="preserve"> Culture, </w:t>
      </w:r>
      <w:proofErr w:type="spellStart"/>
      <w:r>
        <w:rPr>
          <w:rFonts w:ascii="Times New Roman" w:hAnsi="Times New Roman" w:cs="Times New Roman"/>
          <w:sz w:val="24"/>
          <w:szCs w:val="24"/>
        </w:rPr>
        <w:t>how</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measure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E-Leader </w:t>
      </w:r>
      <w:proofErr w:type="spellStart"/>
      <w:r>
        <w:rPr>
          <w:rFonts w:ascii="Times New Roman" w:hAnsi="Times New Roman" w:cs="Times New Roman"/>
          <w:i/>
          <w:sz w:val="24"/>
          <w:szCs w:val="24"/>
        </w:rPr>
        <w:t>Tallinn</w:t>
      </w:r>
      <w:proofErr w:type="spellEnd"/>
      <w:r>
        <w:rPr>
          <w:rFonts w:ascii="Times New Roman" w:hAnsi="Times New Roman" w:cs="Times New Roman"/>
          <w:sz w:val="24"/>
          <w:szCs w:val="24"/>
        </w:rPr>
        <w:t>, 1-22.</w:t>
      </w:r>
    </w:p>
    <w:p w:rsidR="00000000" w:rsidRDefault="00BE54A0">
      <w:pPr>
        <w:spacing w:after="160" w:line="360" w:lineRule="auto"/>
        <w:ind w:left="397" w:hanging="397"/>
        <w:rPr>
          <w:rFonts w:ascii="Times New Roman" w:hAnsi="Times New Roman" w:cs="Times New Roman"/>
          <w:sz w:val="24"/>
          <w:szCs w:val="24"/>
        </w:rPr>
      </w:pPr>
      <w:proofErr w:type="spellStart"/>
      <w:r>
        <w:rPr>
          <w:rFonts w:ascii="Times New Roman" w:hAnsi="Times New Roman" w:cs="Times New Roman"/>
          <w:sz w:val="24"/>
          <w:szCs w:val="24"/>
        </w:rPr>
        <w:t>Dartey-Baah</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Amponsah-Tawiah</w:t>
      </w:r>
      <w:proofErr w:type="spellEnd"/>
      <w:r>
        <w:rPr>
          <w:rFonts w:ascii="Times New Roman" w:hAnsi="Times New Roman" w:cs="Times New Roman"/>
          <w:sz w:val="24"/>
          <w:szCs w:val="24"/>
        </w:rPr>
        <w:t xml:space="preserve">, K. y </w:t>
      </w:r>
      <w:proofErr w:type="spellStart"/>
      <w:r>
        <w:rPr>
          <w:rFonts w:ascii="Times New Roman" w:hAnsi="Times New Roman" w:cs="Times New Roman"/>
          <w:sz w:val="24"/>
          <w:szCs w:val="24"/>
        </w:rPr>
        <w:t>Sekyere-Abankwa</w:t>
      </w:r>
      <w:proofErr w:type="spellEnd"/>
      <w:r>
        <w:rPr>
          <w:rFonts w:ascii="Times New Roman" w:hAnsi="Times New Roman" w:cs="Times New Roman"/>
          <w:sz w:val="24"/>
          <w:szCs w:val="24"/>
        </w:rPr>
        <w:t xml:space="preserve">, V. (2011). </w:t>
      </w:r>
      <w:proofErr w:type="spellStart"/>
      <w:r>
        <w:rPr>
          <w:rFonts w:ascii="Times New Roman" w:hAnsi="Times New Roman" w:cs="Times New Roman"/>
          <w:sz w:val="24"/>
          <w:szCs w:val="24"/>
        </w:rPr>
        <w:t>Leadership</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culture: </w:t>
      </w:r>
      <w:proofErr w:type="spellStart"/>
      <w:r>
        <w:rPr>
          <w:rFonts w:ascii="Times New Roman" w:hAnsi="Times New Roman" w:cs="Times New Roman"/>
          <w:sz w:val="24"/>
          <w:szCs w:val="24"/>
        </w:rPr>
        <w:t>rele</w:t>
      </w:r>
      <w:r>
        <w:rPr>
          <w:rFonts w:ascii="Times New Roman" w:hAnsi="Times New Roman" w:cs="Times New Roman"/>
          <w:sz w:val="24"/>
          <w:szCs w:val="24"/>
        </w:rPr>
        <w:t>vance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public</w:t>
      </w:r>
      <w:proofErr w:type="spellEnd"/>
      <w:r>
        <w:rPr>
          <w:rFonts w:ascii="Times New Roman" w:hAnsi="Times New Roman" w:cs="Times New Roman"/>
          <w:sz w:val="24"/>
          <w:szCs w:val="24"/>
        </w:rPr>
        <w:t xml:space="preserve"> sector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in Ghana. </w:t>
      </w:r>
      <w:r>
        <w:rPr>
          <w:rFonts w:ascii="Times New Roman" w:hAnsi="Times New Roman" w:cs="Times New Roman"/>
          <w:i/>
          <w:sz w:val="24"/>
          <w:szCs w:val="24"/>
        </w:rPr>
        <w:t xml:space="preserve">Business and Management </w:t>
      </w:r>
      <w:proofErr w:type="spellStart"/>
      <w:r>
        <w:rPr>
          <w:rFonts w:ascii="Times New Roman" w:hAnsi="Times New Roman" w:cs="Times New Roman"/>
          <w:i/>
          <w:sz w:val="24"/>
          <w:szCs w:val="24"/>
        </w:rPr>
        <w:t>Review</w:t>
      </w:r>
      <w:proofErr w:type="spellEnd"/>
      <w:r>
        <w:rPr>
          <w:rFonts w:ascii="Times New Roman" w:hAnsi="Times New Roman" w:cs="Times New Roman"/>
          <w:i/>
          <w:sz w:val="24"/>
          <w:szCs w:val="24"/>
        </w:rPr>
        <w:t xml:space="preserve">, </w:t>
      </w:r>
      <w:r>
        <w:rPr>
          <w:rFonts w:ascii="Times New Roman" w:hAnsi="Times New Roman" w:cs="Times New Roman"/>
          <w:sz w:val="24"/>
          <w:szCs w:val="24"/>
        </w:rPr>
        <w:t>1(4), 59-65.</w:t>
      </w:r>
    </w:p>
    <w:p w:rsidR="00000000" w:rsidRDefault="00BE54A0">
      <w:pPr>
        <w:spacing w:after="16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Espinosa, M. y Lara, G. (2011). Análisis de la cultura organizacional, el liderazgo y el desempeño en un sistema de universidades de calidad, situadas en un estado </w:t>
      </w:r>
      <w:r>
        <w:rPr>
          <w:rFonts w:ascii="Times New Roman" w:hAnsi="Times New Roman" w:cs="Times New Roman"/>
          <w:sz w:val="24"/>
          <w:szCs w:val="24"/>
        </w:rPr>
        <w:t xml:space="preserve">con un importante rezago educativo en México. </w:t>
      </w:r>
      <w:r>
        <w:rPr>
          <w:rFonts w:ascii="Times New Roman" w:hAnsi="Times New Roman" w:cs="Times New Roman"/>
          <w:i/>
          <w:sz w:val="24"/>
          <w:szCs w:val="24"/>
        </w:rPr>
        <w:t>Gestión de las Personas y de la Tecnología</w:t>
      </w:r>
      <w:r>
        <w:rPr>
          <w:rFonts w:ascii="Times New Roman" w:hAnsi="Times New Roman" w:cs="Times New Roman"/>
          <w:sz w:val="24"/>
          <w:szCs w:val="24"/>
        </w:rPr>
        <w:t>, 4(11), 6-13.</w:t>
      </w:r>
    </w:p>
    <w:p w:rsidR="00000000" w:rsidRDefault="00BE54A0">
      <w:pPr>
        <w:spacing w:after="160"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Gálvez, E. y García, D. (2011). Cultura organizacional y rendimiento de las </w:t>
      </w:r>
      <w:proofErr w:type="spellStart"/>
      <w:r>
        <w:rPr>
          <w:rFonts w:ascii="Times New Roman" w:hAnsi="Times New Roman" w:cs="Times New Roman"/>
          <w:sz w:val="24"/>
          <w:szCs w:val="24"/>
        </w:rPr>
        <w:t>Mipymes</w:t>
      </w:r>
      <w:proofErr w:type="spellEnd"/>
      <w:r>
        <w:rPr>
          <w:rFonts w:ascii="Times New Roman" w:hAnsi="Times New Roman" w:cs="Times New Roman"/>
          <w:sz w:val="24"/>
          <w:szCs w:val="24"/>
        </w:rPr>
        <w:t xml:space="preserve"> de mediana y alta tecnología: un estudio empírico en Cali, Colombia. </w:t>
      </w:r>
      <w:r>
        <w:rPr>
          <w:rFonts w:ascii="Times New Roman" w:hAnsi="Times New Roman" w:cs="Times New Roman"/>
          <w:i/>
          <w:sz w:val="24"/>
          <w:szCs w:val="24"/>
        </w:rPr>
        <w:t xml:space="preserve">Cuadernos de Administración, </w:t>
      </w:r>
      <w:r>
        <w:rPr>
          <w:rFonts w:ascii="Times New Roman" w:hAnsi="Times New Roman" w:cs="Times New Roman"/>
          <w:sz w:val="24"/>
          <w:szCs w:val="24"/>
        </w:rPr>
        <w:t>24(42), 125-145.</w:t>
      </w:r>
    </w:p>
    <w:p w:rsidR="00000000" w:rsidRDefault="00BE54A0">
      <w:pPr>
        <w:spacing w:after="160" w:line="360" w:lineRule="auto"/>
        <w:ind w:left="709" w:hanging="709"/>
        <w:rPr>
          <w:rFonts w:ascii="Times New Roman" w:hAnsi="Times New Roman" w:cs="Times New Roman"/>
          <w:i/>
          <w:sz w:val="24"/>
          <w:szCs w:val="24"/>
        </w:rPr>
      </w:pPr>
      <w:proofErr w:type="spellStart"/>
      <w:r>
        <w:rPr>
          <w:rFonts w:ascii="Times New Roman" w:hAnsi="Times New Roman" w:cs="Times New Roman"/>
          <w:sz w:val="24"/>
          <w:szCs w:val="24"/>
        </w:rPr>
        <w:t>Giberson</w:t>
      </w:r>
      <w:proofErr w:type="spellEnd"/>
      <w:r>
        <w:rPr>
          <w:rFonts w:ascii="Times New Roman" w:hAnsi="Times New Roman" w:cs="Times New Roman"/>
          <w:sz w:val="24"/>
          <w:szCs w:val="24"/>
        </w:rPr>
        <w:t xml:space="preserve">, T. R., </w:t>
      </w:r>
      <w:proofErr w:type="spellStart"/>
      <w:r>
        <w:rPr>
          <w:rFonts w:ascii="Times New Roman" w:hAnsi="Times New Roman" w:cs="Times New Roman"/>
          <w:sz w:val="24"/>
          <w:szCs w:val="24"/>
        </w:rPr>
        <w:t>Resick</w:t>
      </w:r>
      <w:proofErr w:type="spellEnd"/>
      <w:r>
        <w:rPr>
          <w:rFonts w:ascii="Times New Roman" w:hAnsi="Times New Roman" w:cs="Times New Roman"/>
          <w:sz w:val="24"/>
          <w:szCs w:val="24"/>
        </w:rPr>
        <w:t xml:space="preserve">, C.J., </w:t>
      </w:r>
      <w:proofErr w:type="spellStart"/>
      <w:r>
        <w:rPr>
          <w:rFonts w:ascii="Times New Roman" w:hAnsi="Times New Roman" w:cs="Times New Roman"/>
          <w:sz w:val="24"/>
          <w:szCs w:val="24"/>
        </w:rPr>
        <w:t>Dickson</w:t>
      </w:r>
      <w:proofErr w:type="spellEnd"/>
      <w:r>
        <w:rPr>
          <w:rFonts w:ascii="Times New Roman" w:hAnsi="Times New Roman" w:cs="Times New Roman"/>
          <w:sz w:val="24"/>
          <w:szCs w:val="24"/>
        </w:rPr>
        <w:t xml:space="preserve">, M.W., </w:t>
      </w:r>
      <w:proofErr w:type="spellStart"/>
      <w:r>
        <w:rPr>
          <w:rFonts w:ascii="Times New Roman" w:hAnsi="Times New Roman" w:cs="Times New Roman"/>
          <w:sz w:val="24"/>
          <w:szCs w:val="24"/>
        </w:rPr>
        <w:t>Mitchelson</w:t>
      </w:r>
      <w:proofErr w:type="spellEnd"/>
      <w:r>
        <w:rPr>
          <w:rFonts w:ascii="Times New Roman" w:hAnsi="Times New Roman" w:cs="Times New Roman"/>
          <w:sz w:val="24"/>
          <w:szCs w:val="24"/>
        </w:rPr>
        <w:t xml:space="preserve">, J.K., Randall, K.R. y Clark, M.A. (2009). </w:t>
      </w:r>
      <w:proofErr w:type="spellStart"/>
      <w:r>
        <w:rPr>
          <w:rFonts w:ascii="Times New Roman" w:hAnsi="Times New Roman" w:cs="Times New Roman"/>
          <w:sz w:val="24"/>
          <w:szCs w:val="24"/>
        </w:rPr>
        <w:t>Leadership</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Organizational</w:t>
      </w:r>
      <w:proofErr w:type="spellEnd"/>
      <w:r>
        <w:rPr>
          <w:rFonts w:ascii="Times New Roman" w:hAnsi="Times New Roman" w:cs="Times New Roman"/>
          <w:sz w:val="24"/>
          <w:szCs w:val="24"/>
        </w:rPr>
        <w:t xml:space="preserve"> culture: </w:t>
      </w:r>
      <w:proofErr w:type="spellStart"/>
      <w:r>
        <w:rPr>
          <w:rFonts w:ascii="Times New Roman" w:hAnsi="Times New Roman" w:cs="Times New Roman"/>
          <w:sz w:val="24"/>
          <w:szCs w:val="24"/>
        </w:rPr>
        <w:t>linking</w:t>
      </w:r>
      <w:proofErr w:type="spellEnd"/>
      <w:r>
        <w:rPr>
          <w:rFonts w:ascii="Times New Roman" w:hAnsi="Times New Roman" w:cs="Times New Roman"/>
          <w:sz w:val="24"/>
          <w:szCs w:val="24"/>
        </w:rPr>
        <w:t xml:space="preserve"> CEO </w:t>
      </w:r>
      <w:proofErr w:type="spellStart"/>
      <w:r>
        <w:rPr>
          <w:rFonts w:ascii="Times New Roman" w:hAnsi="Times New Roman" w:cs="Times New Roman"/>
          <w:sz w:val="24"/>
          <w:szCs w:val="24"/>
        </w:rPr>
        <w:t>Characteristics</w:t>
      </w:r>
      <w:proofErr w:type="spellEnd"/>
      <w:r>
        <w:rPr>
          <w:rFonts w:ascii="Times New Roman" w:hAnsi="Times New Roman" w:cs="Times New Roman"/>
          <w:sz w:val="24"/>
          <w:szCs w:val="24"/>
        </w:rPr>
        <w:t xml:space="preserve"> to Cultural </w:t>
      </w:r>
      <w:proofErr w:type="spellStart"/>
      <w:r>
        <w:rPr>
          <w:rFonts w:ascii="Times New Roman" w:hAnsi="Times New Roman" w:cs="Times New Roman"/>
          <w:sz w:val="24"/>
          <w:szCs w:val="24"/>
        </w:rPr>
        <w:t>Values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J Bus </w:t>
      </w:r>
      <w:proofErr w:type="spellStart"/>
      <w:r>
        <w:rPr>
          <w:rFonts w:ascii="Times New Roman" w:hAnsi="Times New Roman" w:cs="Times New Roman"/>
          <w:i/>
          <w:sz w:val="24"/>
          <w:szCs w:val="24"/>
        </w:rPr>
        <w:t>Psychol</w:t>
      </w:r>
      <w:proofErr w:type="spellEnd"/>
      <w:r>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24, 123-</w:t>
      </w:r>
      <w:r>
        <w:rPr>
          <w:rFonts w:ascii="Times New Roman" w:hAnsi="Times New Roman" w:cs="Times New Roman"/>
          <w:sz w:val="24"/>
          <w:szCs w:val="24"/>
        </w:rPr>
        <w:t>137.</w:t>
      </w:r>
    </w:p>
    <w:p w:rsidR="00000000" w:rsidRDefault="00BE54A0">
      <w:pPr>
        <w:spacing w:after="160" w:line="360" w:lineRule="auto"/>
        <w:ind w:left="397" w:hanging="397"/>
        <w:rPr>
          <w:rFonts w:ascii="Times New Roman" w:hAnsi="Times New Roman" w:cs="Times New Roman"/>
          <w:sz w:val="24"/>
          <w:szCs w:val="24"/>
        </w:rPr>
      </w:pPr>
      <w:proofErr w:type="spellStart"/>
      <w:r>
        <w:rPr>
          <w:rFonts w:ascii="Times New Roman" w:hAnsi="Times New Roman" w:cs="Times New Roman"/>
          <w:sz w:val="24"/>
          <w:szCs w:val="24"/>
        </w:rPr>
        <w:t>Hofstede</w:t>
      </w:r>
      <w:proofErr w:type="spellEnd"/>
      <w:r>
        <w:rPr>
          <w:rFonts w:ascii="Times New Roman" w:hAnsi="Times New Roman" w:cs="Times New Roman"/>
          <w:sz w:val="24"/>
          <w:szCs w:val="24"/>
        </w:rPr>
        <w:t xml:space="preserve">, G. (1980). </w:t>
      </w:r>
      <w:proofErr w:type="spellStart"/>
      <w:r>
        <w:rPr>
          <w:rFonts w:ascii="Times New Roman" w:hAnsi="Times New Roman" w:cs="Times New Roman"/>
          <w:i/>
          <w:sz w:val="24"/>
          <w:szCs w:val="24"/>
        </w:rPr>
        <w:t>Culture’s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consequences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international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differences</w:t>
      </w:r>
      <w:proofErr w:type="spellEnd"/>
      <w:r>
        <w:rPr>
          <w:rFonts w:ascii="Times New Roman" w:hAnsi="Times New Roman" w:cs="Times New Roman"/>
          <w:i/>
          <w:sz w:val="24"/>
          <w:szCs w:val="24"/>
        </w:rPr>
        <w:t xml:space="preserve"> in </w:t>
      </w:r>
      <w:proofErr w:type="spellStart"/>
      <w:r>
        <w:rPr>
          <w:rFonts w:ascii="Times New Roman" w:hAnsi="Times New Roman" w:cs="Times New Roman"/>
          <w:i/>
          <w:sz w:val="24"/>
          <w:szCs w:val="24"/>
        </w:rPr>
        <w:t>work-related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values</w:t>
      </w:r>
      <w:proofErr w:type="spellEnd"/>
      <w:r>
        <w:rPr>
          <w:rFonts w:ascii="Times New Roman" w:hAnsi="Times New Roman" w:cs="Times New Roman"/>
          <w:i/>
          <w:sz w:val="24"/>
          <w:szCs w:val="24"/>
        </w:rPr>
        <w:t>.</w:t>
      </w:r>
      <w:r>
        <w:rPr>
          <w:rFonts w:ascii="Times New Roman" w:hAnsi="Times New Roman" w:cs="Times New Roman"/>
          <w:sz w:val="24"/>
          <w:szCs w:val="24"/>
        </w:rPr>
        <w:t xml:space="preserve"> Beverly </w:t>
      </w:r>
      <w:proofErr w:type="spellStart"/>
      <w:r>
        <w:rPr>
          <w:rFonts w:ascii="Times New Roman" w:hAnsi="Times New Roman" w:cs="Times New Roman"/>
          <w:sz w:val="24"/>
          <w:szCs w:val="24"/>
        </w:rPr>
        <w:t>Hills</w:t>
      </w:r>
      <w:proofErr w:type="spellEnd"/>
      <w:r>
        <w:rPr>
          <w:rFonts w:ascii="Times New Roman" w:hAnsi="Times New Roman" w:cs="Times New Roman"/>
          <w:sz w:val="24"/>
          <w:szCs w:val="24"/>
        </w:rPr>
        <w:t xml:space="preserve">, CA: </w:t>
      </w:r>
      <w:proofErr w:type="spellStart"/>
      <w:r>
        <w:rPr>
          <w:rFonts w:ascii="Times New Roman" w:hAnsi="Times New Roman" w:cs="Times New Roman"/>
          <w:sz w:val="24"/>
          <w:szCs w:val="24"/>
        </w:rPr>
        <w:t>Sage</w:t>
      </w:r>
      <w:proofErr w:type="spellEnd"/>
      <w:r>
        <w:rPr>
          <w:rFonts w:ascii="Times New Roman" w:hAnsi="Times New Roman" w:cs="Times New Roman"/>
          <w:sz w:val="24"/>
          <w:szCs w:val="24"/>
        </w:rPr>
        <w:t>.</w:t>
      </w:r>
    </w:p>
    <w:p w:rsidR="00000000" w:rsidRDefault="00BE54A0">
      <w:pPr>
        <w:spacing w:after="160" w:line="360" w:lineRule="auto"/>
        <w:ind w:left="397" w:hanging="397"/>
        <w:jc w:val="both"/>
        <w:rPr>
          <w:rFonts w:ascii="Times New Roman" w:hAnsi="Times New Roman" w:cs="Times New Roman"/>
          <w:sz w:val="24"/>
          <w:szCs w:val="24"/>
        </w:rPr>
      </w:pPr>
      <w:proofErr w:type="spellStart"/>
      <w:r>
        <w:rPr>
          <w:rFonts w:ascii="Times New Roman" w:hAnsi="Times New Roman" w:cs="Times New Roman"/>
          <w:sz w:val="24"/>
          <w:szCs w:val="24"/>
        </w:rPr>
        <w:t>Howell</w:t>
      </w:r>
      <w:proofErr w:type="spellEnd"/>
      <w:r>
        <w:rPr>
          <w:rFonts w:ascii="Times New Roman" w:hAnsi="Times New Roman" w:cs="Times New Roman"/>
          <w:sz w:val="24"/>
          <w:szCs w:val="24"/>
        </w:rPr>
        <w:t xml:space="preserve">, J. y  </w:t>
      </w:r>
      <w:proofErr w:type="spellStart"/>
      <w:r>
        <w:rPr>
          <w:rFonts w:ascii="Times New Roman" w:hAnsi="Times New Roman" w:cs="Times New Roman"/>
          <w:sz w:val="24"/>
          <w:szCs w:val="24"/>
        </w:rPr>
        <w:t>Avolio</w:t>
      </w:r>
      <w:proofErr w:type="spellEnd"/>
      <w:r>
        <w:rPr>
          <w:rFonts w:ascii="Times New Roman" w:hAnsi="Times New Roman" w:cs="Times New Roman"/>
          <w:sz w:val="24"/>
          <w:szCs w:val="24"/>
        </w:rPr>
        <w:t xml:space="preserve">, B. (1993). </w:t>
      </w:r>
      <w:proofErr w:type="spellStart"/>
      <w:r>
        <w:rPr>
          <w:rFonts w:ascii="Times New Roman" w:hAnsi="Times New Roman" w:cs="Times New Roman"/>
          <w:sz w:val="24"/>
          <w:szCs w:val="24"/>
        </w:rPr>
        <w:t>Transformational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leadership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transactional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leadership</w:t>
      </w:r>
      <w:proofErr w:type="spellEnd"/>
      <w:r>
        <w:rPr>
          <w:rFonts w:ascii="Times New Roman" w:hAnsi="Times New Roman" w:cs="Times New Roman"/>
          <w:sz w:val="24"/>
          <w:szCs w:val="24"/>
        </w:rPr>
        <w:t xml:space="preserve">, locus of control, and </w:t>
      </w:r>
      <w:proofErr w:type="spellStart"/>
      <w:r>
        <w:rPr>
          <w:rFonts w:ascii="Times New Roman" w:hAnsi="Times New Roman" w:cs="Times New Roman"/>
          <w:sz w:val="24"/>
          <w:szCs w:val="24"/>
        </w:rPr>
        <w:t>support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innovatio</w:t>
      </w:r>
      <w:r>
        <w:rPr>
          <w:rFonts w:ascii="Times New Roman" w:hAnsi="Times New Roman" w:cs="Times New Roman"/>
          <w:sz w:val="24"/>
          <w:szCs w:val="24"/>
        </w:rPr>
        <w:t>n</w:t>
      </w:r>
      <w:proofErr w:type="spellEnd"/>
      <w:r>
        <w:rPr>
          <w:rFonts w:ascii="Times New Roman" w:hAnsi="Times New Roman" w:cs="Times New Roman"/>
          <w:sz w:val="24"/>
          <w:szCs w:val="24"/>
        </w:rPr>
        <w:t xml:space="preserve">: Key </w:t>
      </w:r>
      <w:proofErr w:type="spellStart"/>
      <w:r>
        <w:rPr>
          <w:rFonts w:ascii="Times New Roman" w:hAnsi="Times New Roman" w:cs="Times New Roman"/>
          <w:sz w:val="24"/>
          <w:szCs w:val="24"/>
        </w:rPr>
        <w:t>predictors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business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w:t>
      </w:r>
      <w:proofErr w:type="spellEnd"/>
      <w:r>
        <w:rPr>
          <w:rFonts w:ascii="Times New Roman" w:hAnsi="Times New Roman" w:cs="Times New Roman"/>
          <w:sz w:val="24"/>
          <w:szCs w:val="24"/>
        </w:rPr>
        <w:t xml:space="preserve"> performance. </w:t>
      </w:r>
      <w:proofErr w:type="spellStart"/>
      <w:r>
        <w:rPr>
          <w:rFonts w:ascii="Times New Roman" w:hAnsi="Times New Roman" w:cs="Times New Roman"/>
          <w:i/>
          <w:sz w:val="24"/>
          <w:szCs w:val="24"/>
        </w:rPr>
        <w:t>Journal</w:t>
      </w:r>
      <w:proofErr w:type="spellEnd"/>
      <w:r>
        <w:rPr>
          <w:rFonts w:ascii="Times New Roman" w:hAnsi="Times New Roman" w:cs="Times New Roman"/>
          <w:i/>
          <w:sz w:val="24"/>
          <w:szCs w:val="24"/>
        </w:rPr>
        <w:t xml:space="preserve"> of </w:t>
      </w:r>
      <w:proofErr w:type="spellStart"/>
      <w:r>
        <w:rPr>
          <w:rFonts w:ascii="Times New Roman" w:hAnsi="Times New Roman" w:cs="Times New Roman"/>
          <w:i/>
          <w:sz w:val="24"/>
          <w:szCs w:val="24"/>
        </w:rPr>
        <w:t>Applied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Psychology</w:t>
      </w:r>
      <w:proofErr w:type="spellEnd"/>
      <w:r>
        <w:rPr>
          <w:rFonts w:ascii="Times New Roman" w:hAnsi="Times New Roman" w:cs="Times New Roman"/>
          <w:sz w:val="24"/>
          <w:szCs w:val="24"/>
        </w:rPr>
        <w:t>, 78, 891-902.</w:t>
      </w:r>
    </w:p>
    <w:p w:rsidR="00000000" w:rsidRDefault="00BE54A0">
      <w:pPr>
        <w:spacing w:after="160" w:line="360" w:lineRule="auto"/>
        <w:ind w:left="397" w:hanging="397"/>
        <w:jc w:val="both"/>
        <w:rPr>
          <w:rFonts w:ascii="Times New Roman" w:hAnsi="Times New Roman" w:cs="Times New Roman"/>
          <w:sz w:val="24"/>
          <w:szCs w:val="24"/>
        </w:rPr>
      </w:pPr>
      <w:proofErr w:type="spellStart"/>
      <w:r>
        <w:rPr>
          <w:rFonts w:ascii="Times New Roman" w:hAnsi="Times New Roman" w:cs="Times New Roman"/>
          <w:sz w:val="24"/>
          <w:szCs w:val="24"/>
        </w:rPr>
        <w:t>Koech</w:t>
      </w:r>
      <w:proofErr w:type="spellEnd"/>
      <w:r>
        <w:rPr>
          <w:rFonts w:ascii="Times New Roman" w:hAnsi="Times New Roman" w:cs="Times New Roman"/>
          <w:sz w:val="24"/>
          <w:szCs w:val="24"/>
        </w:rPr>
        <w:t xml:space="preserve">, P. y </w:t>
      </w:r>
      <w:proofErr w:type="spellStart"/>
      <w:r>
        <w:rPr>
          <w:rFonts w:ascii="Times New Roman" w:hAnsi="Times New Roman" w:cs="Times New Roman"/>
          <w:sz w:val="24"/>
          <w:szCs w:val="24"/>
        </w:rPr>
        <w:t>Namusonge</w:t>
      </w:r>
      <w:proofErr w:type="spellEnd"/>
      <w:r>
        <w:rPr>
          <w:rFonts w:ascii="Times New Roman" w:hAnsi="Times New Roman" w:cs="Times New Roman"/>
          <w:sz w:val="24"/>
          <w:szCs w:val="24"/>
        </w:rPr>
        <w:t xml:space="preserve">, G. (2012).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leadership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styles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organizational</w:t>
      </w:r>
      <w:proofErr w:type="spellEnd"/>
      <w:r>
        <w:rPr>
          <w:rFonts w:ascii="Times New Roman" w:hAnsi="Times New Roman" w:cs="Times New Roman"/>
          <w:sz w:val="24"/>
          <w:szCs w:val="24"/>
        </w:rPr>
        <w:t xml:space="preserve"> performance at </w:t>
      </w:r>
      <w:proofErr w:type="spellStart"/>
      <w:r>
        <w:rPr>
          <w:rFonts w:ascii="Times New Roman" w:hAnsi="Times New Roman" w:cs="Times New Roman"/>
          <w:sz w:val="24"/>
          <w:szCs w:val="24"/>
        </w:rPr>
        <w:t>state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corporations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Kenya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International </w:t>
      </w:r>
      <w:proofErr w:type="spellStart"/>
      <w:r>
        <w:rPr>
          <w:rFonts w:ascii="Times New Roman" w:hAnsi="Times New Roman" w:cs="Times New Roman"/>
          <w:i/>
          <w:sz w:val="24"/>
          <w:szCs w:val="24"/>
        </w:rPr>
        <w:t>Journal</w:t>
      </w:r>
      <w:proofErr w:type="spellEnd"/>
      <w:r>
        <w:rPr>
          <w:rFonts w:ascii="Times New Roman" w:hAnsi="Times New Roman" w:cs="Times New Roman"/>
          <w:i/>
          <w:sz w:val="24"/>
          <w:szCs w:val="24"/>
        </w:rPr>
        <w:t xml:space="preserve"> of Business an</w:t>
      </w:r>
      <w:r>
        <w:rPr>
          <w:rFonts w:ascii="Times New Roman" w:hAnsi="Times New Roman" w:cs="Times New Roman"/>
          <w:i/>
          <w:sz w:val="24"/>
          <w:szCs w:val="24"/>
        </w:rPr>
        <w:t xml:space="preserve">d Commerce, </w:t>
      </w:r>
      <w:r>
        <w:rPr>
          <w:rFonts w:ascii="Times New Roman" w:hAnsi="Times New Roman" w:cs="Times New Roman"/>
          <w:sz w:val="24"/>
          <w:szCs w:val="24"/>
        </w:rPr>
        <w:t xml:space="preserve">2(1), 1-12. </w:t>
      </w:r>
    </w:p>
    <w:p w:rsidR="00000000" w:rsidRDefault="00BE54A0">
      <w:pPr>
        <w:spacing w:after="160" w:line="360" w:lineRule="auto"/>
        <w:ind w:left="397" w:hanging="397"/>
        <w:rPr>
          <w:rFonts w:ascii="Times New Roman" w:hAnsi="Times New Roman" w:cs="Times New Roman"/>
          <w:sz w:val="24"/>
          <w:szCs w:val="24"/>
        </w:rPr>
      </w:pPr>
      <w:proofErr w:type="spellStart"/>
      <w:r>
        <w:rPr>
          <w:rFonts w:ascii="Times New Roman" w:hAnsi="Times New Roman" w:cs="Times New Roman"/>
          <w:sz w:val="24"/>
          <w:szCs w:val="24"/>
        </w:rPr>
        <w:t>Koontz</w:t>
      </w:r>
      <w:proofErr w:type="spellEnd"/>
      <w:r>
        <w:rPr>
          <w:rFonts w:ascii="Times New Roman" w:hAnsi="Times New Roman" w:cs="Times New Roman"/>
          <w:sz w:val="24"/>
          <w:szCs w:val="24"/>
        </w:rPr>
        <w:t xml:space="preserve">, H. y </w:t>
      </w:r>
      <w:proofErr w:type="spellStart"/>
      <w:r>
        <w:rPr>
          <w:rFonts w:ascii="Times New Roman" w:hAnsi="Times New Roman" w:cs="Times New Roman"/>
          <w:sz w:val="24"/>
          <w:szCs w:val="24"/>
        </w:rPr>
        <w:t>Weihrich</w:t>
      </w:r>
      <w:proofErr w:type="spellEnd"/>
      <w:r>
        <w:rPr>
          <w:rFonts w:ascii="Times New Roman" w:hAnsi="Times New Roman" w:cs="Times New Roman"/>
          <w:sz w:val="24"/>
          <w:szCs w:val="24"/>
        </w:rPr>
        <w:t xml:space="preserve">, H. (2013). </w:t>
      </w:r>
      <w:r>
        <w:rPr>
          <w:rFonts w:ascii="Times New Roman" w:hAnsi="Times New Roman" w:cs="Times New Roman"/>
          <w:i/>
          <w:sz w:val="24"/>
          <w:szCs w:val="24"/>
        </w:rPr>
        <w:t>Elementos de Administración</w:t>
      </w:r>
      <w:r>
        <w:rPr>
          <w:rFonts w:ascii="Times New Roman" w:hAnsi="Times New Roman" w:cs="Times New Roman"/>
          <w:sz w:val="24"/>
          <w:szCs w:val="24"/>
        </w:rPr>
        <w:t xml:space="preserve">. 8ª. </w:t>
      </w:r>
      <w:proofErr w:type="gramStart"/>
      <w:r>
        <w:rPr>
          <w:rFonts w:ascii="Times New Roman" w:hAnsi="Times New Roman" w:cs="Times New Roman"/>
          <w:sz w:val="24"/>
          <w:szCs w:val="24"/>
        </w:rPr>
        <w:t>edición</w:t>
      </w:r>
      <w:proofErr w:type="gramEnd"/>
      <w:r>
        <w:rPr>
          <w:rFonts w:ascii="Times New Roman" w:hAnsi="Times New Roman" w:cs="Times New Roman"/>
          <w:sz w:val="24"/>
          <w:szCs w:val="24"/>
        </w:rPr>
        <w:t>, México: McGraw Hill.</w:t>
      </w:r>
    </w:p>
    <w:p w:rsidR="00000000" w:rsidRDefault="00BE54A0">
      <w:pPr>
        <w:spacing w:after="160" w:line="360" w:lineRule="auto"/>
        <w:ind w:left="397" w:hanging="39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Ogbonna</w:t>
      </w:r>
      <w:proofErr w:type="spellEnd"/>
      <w:r>
        <w:rPr>
          <w:rFonts w:ascii="Times New Roman" w:hAnsi="Times New Roman" w:cs="Times New Roman"/>
          <w:sz w:val="24"/>
          <w:szCs w:val="24"/>
        </w:rPr>
        <w:t xml:space="preserve">, E. y Harris, L. (2000). </w:t>
      </w:r>
      <w:proofErr w:type="spellStart"/>
      <w:r>
        <w:rPr>
          <w:rFonts w:ascii="Times New Roman" w:hAnsi="Times New Roman" w:cs="Times New Roman"/>
          <w:sz w:val="24"/>
          <w:szCs w:val="24"/>
        </w:rPr>
        <w:t>Leadership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style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organizational</w:t>
      </w:r>
      <w:proofErr w:type="spellEnd"/>
      <w:r>
        <w:rPr>
          <w:rFonts w:ascii="Times New Roman" w:hAnsi="Times New Roman" w:cs="Times New Roman"/>
          <w:sz w:val="24"/>
          <w:szCs w:val="24"/>
        </w:rPr>
        <w:t xml:space="preserve"> culture and performance: </w:t>
      </w:r>
      <w:proofErr w:type="spellStart"/>
      <w:r>
        <w:rPr>
          <w:rFonts w:ascii="Times New Roman" w:hAnsi="Times New Roman" w:cs="Times New Roman"/>
          <w:sz w:val="24"/>
          <w:szCs w:val="24"/>
        </w:rPr>
        <w:t>empirical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evidence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UK </w:t>
      </w:r>
      <w:proofErr w:type="spellStart"/>
      <w:r>
        <w:rPr>
          <w:rFonts w:ascii="Times New Roman" w:hAnsi="Times New Roman" w:cs="Times New Roman"/>
          <w:sz w:val="24"/>
          <w:szCs w:val="24"/>
        </w:rPr>
        <w:t>companies</w:t>
      </w:r>
      <w:proofErr w:type="spellEnd"/>
      <w:r>
        <w:rPr>
          <w:rFonts w:ascii="Times New Roman" w:hAnsi="Times New Roman" w:cs="Times New Roman"/>
          <w:i/>
          <w:sz w:val="24"/>
          <w:szCs w:val="24"/>
        </w:rPr>
        <w:t>. Inter</w:t>
      </w:r>
      <w:r>
        <w:rPr>
          <w:rFonts w:ascii="Times New Roman" w:hAnsi="Times New Roman" w:cs="Times New Roman"/>
          <w:i/>
          <w:sz w:val="24"/>
          <w:szCs w:val="24"/>
        </w:rPr>
        <w:t xml:space="preserve">national </w:t>
      </w:r>
      <w:proofErr w:type="spellStart"/>
      <w:r>
        <w:rPr>
          <w:rFonts w:ascii="Times New Roman" w:hAnsi="Times New Roman" w:cs="Times New Roman"/>
          <w:i/>
          <w:sz w:val="24"/>
          <w:szCs w:val="24"/>
        </w:rPr>
        <w:t>Journal</w:t>
      </w:r>
      <w:proofErr w:type="spellEnd"/>
      <w:r>
        <w:rPr>
          <w:rFonts w:ascii="Times New Roman" w:hAnsi="Times New Roman" w:cs="Times New Roman"/>
          <w:i/>
          <w:sz w:val="24"/>
          <w:szCs w:val="24"/>
        </w:rPr>
        <w:t xml:space="preserve"> of Human </w:t>
      </w:r>
      <w:proofErr w:type="spellStart"/>
      <w:r>
        <w:rPr>
          <w:rFonts w:ascii="Times New Roman" w:hAnsi="Times New Roman" w:cs="Times New Roman"/>
          <w:i/>
          <w:sz w:val="24"/>
          <w:szCs w:val="24"/>
        </w:rPr>
        <w:t>Resource</w:t>
      </w:r>
      <w:proofErr w:type="spellEnd"/>
      <w:r>
        <w:rPr>
          <w:rFonts w:ascii="Times New Roman" w:hAnsi="Times New Roman" w:cs="Times New Roman"/>
          <w:i/>
          <w:sz w:val="24"/>
          <w:szCs w:val="24"/>
        </w:rPr>
        <w:t xml:space="preserve"> Management,</w:t>
      </w:r>
      <w:r>
        <w:rPr>
          <w:rFonts w:ascii="Times New Roman" w:hAnsi="Times New Roman" w:cs="Times New Roman"/>
          <w:sz w:val="24"/>
          <w:szCs w:val="24"/>
        </w:rPr>
        <w:t xml:space="preserve"> 11(4), 766–788.</w:t>
      </w:r>
    </w:p>
    <w:p w:rsidR="00000000" w:rsidRDefault="00BE54A0">
      <w:pPr>
        <w:spacing w:after="160" w:line="36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Rogers, E. y Wright, P. (1998). </w:t>
      </w:r>
      <w:proofErr w:type="spellStart"/>
      <w:r>
        <w:rPr>
          <w:rFonts w:ascii="Times New Roman" w:hAnsi="Times New Roman" w:cs="Times New Roman"/>
          <w:sz w:val="24"/>
          <w:szCs w:val="24"/>
        </w:rPr>
        <w:t>Measuring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organizational</w:t>
      </w:r>
      <w:proofErr w:type="spellEnd"/>
      <w:r>
        <w:rPr>
          <w:rFonts w:ascii="Times New Roman" w:hAnsi="Times New Roman" w:cs="Times New Roman"/>
          <w:sz w:val="24"/>
          <w:szCs w:val="24"/>
        </w:rPr>
        <w:t xml:space="preserve"> performance in </w:t>
      </w:r>
      <w:proofErr w:type="spellStart"/>
      <w:r>
        <w:rPr>
          <w:rFonts w:ascii="Times New Roman" w:hAnsi="Times New Roman" w:cs="Times New Roman"/>
          <w:sz w:val="24"/>
          <w:szCs w:val="24"/>
        </w:rPr>
        <w:t>strategic</w:t>
      </w:r>
      <w:proofErr w:type="spellEnd"/>
      <w:r>
        <w:rPr>
          <w:rFonts w:ascii="Times New Roman" w:hAnsi="Times New Roman" w:cs="Times New Roman"/>
          <w:sz w:val="24"/>
          <w:szCs w:val="24"/>
        </w:rPr>
        <w:t xml:space="preserve"> human </w:t>
      </w:r>
      <w:proofErr w:type="spellStart"/>
      <w:r>
        <w:rPr>
          <w:rFonts w:ascii="Times New Roman" w:hAnsi="Times New Roman" w:cs="Times New Roman"/>
          <w:sz w:val="24"/>
          <w:szCs w:val="24"/>
        </w:rPr>
        <w:t>resource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prospects</w:t>
      </w:r>
      <w:proofErr w:type="spellEnd"/>
      <w:r>
        <w:rPr>
          <w:rFonts w:ascii="Times New Roman" w:hAnsi="Times New Roman" w:cs="Times New Roman"/>
          <w:sz w:val="24"/>
          <w:szCs w:val="24"/>
        </w:rPr>
        <w:t xml:space="preserve"> and performance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markets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Human </w:t>
      </w:r>
      <w:proofErr w:type="spellStart"/>
      <w:r>
        <w:rPr>
          <w:rFonts w:ascii="Times New Roman" w:hAnsi="Times New Roman" w:cs="Times New Roman"/>
          <w:i/>
          <w:sz w:val="24"/>
          <w:szCs w:val="24"/>
        </w:rPr>
        <w:t>Resource</w:t>
      </w:r>
      <w:proofErr w:type="spellEnd"/>
      <w:r>
        <w:rPr>
          <w:rFonts w:ascii="Times New Roman" w:hAnsi="Times New Roman" w:cs="Times New Roman"/>
          <w:i/>
          <w:sz w:val="24"/>
          <w:szCs w:val="24"/>
        </w:rPr>
        <w:t xml:space="preserve"> Management </w:t>
      </w:r>
      <w:proofErr w:type="spellStart"/>
      <w:r>
        <w:rPr>
          <w:rFonts w:ascii="Times New Roman" w:hAnsi="Times New Roman" w:cs="Times New Roman"/>
          <w:i/>
          <w:sz w:val="24"/>
          <w:szCs w:val="24"/>
        </w:rPr>
        <w:t>R</w:t>
      </w:r>
      <w:r>
        <w:rPr>
          <w:rFonts w:ascii="Times New Roman" w:hAnsi="Times New Roman" w:cs="Times New Roman"/>
          <w:i/>
          <w:sz w:val="24"/>
          <w:szCs w:val="24"/>
        </w:rPr>
        <w:t>evie</w:t>
      </w:r>
      <w:proofErr w:type="spellEnd"/>
      <w:r>
        <w:rPr>
          <w:rFonts w:ascii="Times New Roman" w:hAnsi="Times New Roman" w:cs="Times New Roman"/>
          <w:i/>
          <w:sz w:val="24"/>
          <w:szCs w:val="24"/>
        </w:rPr>
        <w:t>,</w:t>
      </w:r>
      <w:r>
        <w:rPr>
          <w:rFonts w:ascii="Times New Roman" w:hAnsi="Times New Roman" w:cs="Times New Roman"/>
          <w:sz w:val="24"/>
          <w:szCs w:val="24"/>
        </w:rPr>
        <w:t xml:space="preserve"> 8(3),  311-331.</w:t>
      </w:r>
    </w:p>
    <w:p w:rsidR="00000000" w:rsidRDefault="00BE54A0">
      <w:pPr>
        <w:spacing w:after="160" w:line="360" w:lineRule="auto"/>
        <w:rPr>
          <w:rFonts w:ascii="Times New Roman" w:hAnsi="Times New Roman" w:cs="Times New Roman"/>
          <w:sz w:val="24"/>
          <w:szCs w:val="24"/>
        </w:rPr>
      </w:pPr>
      <w:proofErr w:type="spellStart"/>
      <w:r>
        <w:rPr>
          <w:rFonts w:ascii="Times New Roman" w:hAnsi="Times New Roman" w:cs="Times New Roman"/>
          <w:sz w:val="24"/>
          <w:szCs w:val="24"/>
        </w:rPr>
        <w:t>Robbins</w:t>
      </w:r>
      <w:proofErr w:type="spellEnd"/>
      <w:r>
        <w:rPr>
          <w:rFonts w:ascii="Times New Roman" w:hAnsi="Times New Roman" w:cs="Times New Roman"/>
          <w:sz w:val="24"/>
          <w:szCs w:val="24"/>
        </w:rPr>
        <w:t xml:space="preserve">, S. (2004). </w:t>
      </w:r>
      <w:r>
        <w:rPr>
          <w:rFonts w:ascii="Times New Roman" w:hAnsi="Times New Roman" w:cs="Times New Roman"/>
          <w:i/>
          <w:sz w:val="24"/>
          <w:szCs w:val="24"/>
        </w:rPr>
        <w:t xml:space="preserve">Comportamiento Organizacional </w:t>
      </w:r>
      <w:r>
        <w:rPr>
          <w:rFonts w:ascii="Times New Roman" w:hAnsi="Times New Roman" w:cs="Times New Roman"/>
          <w:sz w:val="24"/>
          <w:szCs w:val="24"/>
        </w:rPr>
        <w:t xml:space="preserve">(10ª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México: Pearson Educación.</w:t>
      </w:r>
    </w:p>
    <w:p w:rsidR="00000000" w:rsidRDefault="00BE54A0">
      <w:pPr>
        <w:spacing w:after="160" w:line="36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Rodríguez, E. (2010). Estilos de liderazgo, cultura organizativa y eficacia: un estudio empírico en pequeñas y medianas empresas. </w:t>
      </w:r>
      <w:r>
        <w:rPr>
          <w:rFonts w:ascii="Times New Roman" w:hAnsi="Times New Roman" w:cs="Times New Roman"/>
          <w:i/>
          <w:sz w:val="24"/>
          <w:szCs w:val="24"/>
        </w:rPr>
        <w:t>Revista de Cienci</w:t>
      </w:r>
      <w:r>
        <w:rPr>
          <w:rFonts w:ascii="Times New Roman" w:hAnsi="Times New Roman" w:cs="Times New Roman"/>
          <w:i/>
          <w:sz w:val="24"/>
          <w:szCs w:val="24"/>
        </w:rPr>
        <w:t>as Sociales</w:t>
      </w:r>
      <w:r>
        <w:rPr>
          <w:rFonts w:ascii="Times New Roman" w:hAnsi="Times New Roman" w:cs="Times New Roman"/>
          <w:sz w:val="24"/>
          <w:szCs w:val="24"/>
        </w:rPr>
        <w:t xml:space="preserve"> (RCS), </w:t>
      </w:r>
      <w:proofErr w:type="gramStart"/>
      <w:r>
        <w:rPr>
          <w:rFonts w:ascii="Times New Roman" w:hAnsi="Times New Roman" w:cs="Times New Roman"/>
          <w:sz w:val="24"/>
          <w:szCs w:val="24"/>
        </w:rPr>
        <w:t>XVI(</w:t>
      </w:r>
      <w:proofErr w:type="gramEnd"/>
      <w:r>
        <w:rPr>
          <w:rFonts w:ascii="Times New Roman" w:hAnsi="Times New Roman" w:cs="Times New Roman"/>
          <w:sz w:val="24"/>
          <w:szCs w:val="24"/>
        </w:rPr>
        <w:t>4), 629 – 641.</w:t>
      </w:r>
    </w:p>
    <w:p w:rsidR="00000000" w:rsidRDefault="00BE54A0">
      <w:pPr>
        <w:spacing w:after="160" w:line="360" w:lineRule="auto"/>
        <w:rPr>
          <w:rFonts w:ascii="Times New Roman" w:hAnsi="Times New Roman" w:cs="Times New Roman"/>
          <w:color w:val="000000"/>
          <w:sz w:val="23"/>
          <w:szCs w:val="23"/>
        </w:rPr>
      </w:pPr>
      <w:proofErr w:type="spellStart"/>
      <w:r>
        <w:rPr>
          <w:rFonts w:ascii="Times New Roman" w:hAnsi="Times New Roman" w:cs="Times New Roman"/>
          <w:color w:val="000000"/>
          <w:sz w:val="24"/>
          <w:szCs w:val="24"/>
        </w:rPr>
        <w:t>Schein</w:t>
      </w:r>
      <w:proofErr w:type="spellEnd"/>
      <w:r>
        <w:rPr>
          <w:rFonts w:ascii="Times New Roman" w:hAnsi="Times New Roman" w:cs="Times New Roman"/>
          <w:color w:val="000000"/>
          <w:sz w:val="24"/>
          <w:szCs w:val="24"/>
        </w:rPr>
        <w:t xml:space="preserve">, E. (1985). </w:t>
      </w:r>
      <w:proofErr w:type="spellStart"/>
      <w:r>
        <w:rPr>
          <w:rFonts w:ascii="Times New Roman" w:hAnsi="Times New Roman" w:cs="Times New Roman"/>
          <w:color w:val="000000"/>
          <w:sz w:val="24"/>
          <w:szCs w:val="24"/>
        </w:rPr>
        <w:t>Organizational</w:t>
      </w:r>
      <w:proofErr w:type="spellEnd"/>
      <w:r>
        <w:rPr>
          <w:rFonts w:ascii="Times New Roman" w:hAnsi="Times New Roman" w:cs="Times New Roman"/>
          <w:color w:val="000000"/>
          <w:sz w:val="24"/>
          <w:szCs w:val="24"/>
        </w:rPr>
        <w:t xml:space="preserve"> culture and </w:t>
      </w:r>
      <w:proofErr w:type="spellStart"/>
      <w:r>
        <w:rPr>
          <w:rFonts w:ascii="Times New Roman" w:hAnsi="Times New Roman" w:cs="Times New Roman"/>
          <w:color w:val="000000"/>
          <w:sz w:val="24"/>
          <w:szCs w:val="24"/>
        </w:rPr>
        <w:t>Leadership</w:t>
      </w:r>
      <w:proofErr w:type="spellEnd"/>
      <w:r>
        <w:rPr>
          <w:rFonts w:ascii="Times New Roman" w:hAnsi="Times New Roman" w:cs="Times New Roman"/>
          <w:color w:val="000000"/>
          <w:sz w:val="24"/>
          <w:szCs w:val="24"/>
        </w:rPr>
        <w:t xml:space="preserve">. San Francisco: </w:t>
      </w:r>
      <w:proofErr w:type="spellStart"/>
      <w:r>
        <w:rPr>
          <w:rFonts w:ascii="Times New Roman" w:hAnsi="Times New Roman" w:cs="Times New Roman"/>
          <w:color w:val="000000"/>
          <w:sz w:val="24"/>
          <w:szCs w:val="24"/>
        </w:rPr>
        <w:t>Jossey</w:t>
      </w:r>
      <w:proofErr w:type="spellEnd"/>
      <w:r>
        <w:rPr>
          <w:rFonts w:ascii="Times New Roman" w:hAnsi="Times New Roman" w:cs="Times New Roman"/>
          <w:color w:val="000000"/>
          <w:sz w:val="24"/>
          <w:szCs w:val="24"/>
        </w:rPr>
        <w:t>-Bass.</w:t>
      </w:r>
      <w:r>
        <w:rPr>
          <w:rFonts w:ascii="Times New Roman" w:hAnsi="Times New Roman" w:cs="Times New Roman"/>
          <w:color w:val="000000"/>
          <w:sz w:val="23"/>
          <w:szCs w:val="23"/>
        </w:rPr>
        <w:t xml:space="preserve"> </w:t>
      </w:r>
    </w:p>
    <w:p w:rsidR="00000000" w:rsidRDefault="00BE54A0">
      <w:pPr>
        <w:spacing w:after="160" w:line="360" w:lineRule="auto"/>
        <w:ind w:left="397" w:hanging="397"/>
        <w:rPr>
          <w:rFonts w:ascii="Times New Roman" w:hAnsi="Times New Roman" w:cs="Times New Roman"/>
          <w:sz w:val="24"/>
          <w:szCs w:val="24"/>
        </w:rPr>
      </w:pPr>
      <w:proofErr w:type="spellStart"/>
      <w:r>
        <w:rPr>
          <w:rFonts w:ascii="Times New Roman" w:hAnsi="Times New Roman" w:cs="Times New Roman"/>
          <w:sz w:val="24"/>
          <w:szCs w:val="24"/>
        </w:rPr>
        <w:t>Schein</w:t>
      </w:r>
      <w:proofErr w:type="spellEnd"/>
      <w:r>
        <w:rPr>
          <w:rFonts w:ascii="Times New Roman" w:hAnsi="Times New Roman" w:cs="Times New Roman"/>
          <w:sz w:val="24"/>
          <w:szCs w:val="24"/>
        </w:rPr>
        <w:t xml:space="preserve">, E. (2009).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Corporate</w:t>
      </w:r>
      <w:proofErr w:type="spellEnd"/>
      <w:r>
        <w:rPr>
          <w:rFonts w:ascii="Times New Roman" w:hAnsi="Times New Roman" w:cs="Times New Roman"/>
          <w:i/>
          <w:iCs/>
          <w:sz w:val="24"/>
          <w:szCs w:val="24"/>
        </w:rPr>
        <w:t xml:space="preserve"> Culture </w:t>
      </w:r>
      <w:proofErr w:type="spellStart"/>
      <w:r>
        <w:rPr>
          <w:rFonts w:ascii="Times New Roman" w:hAnsi="Times New Roman" w:cs="Times New Roman"/>
          <w:i/>
          <w:iCs/>
          <w:sz w:val="24"/>
          <w:szCs w:val="24"/>
        </w:rPr>
        <w:t>Survival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Guide</w:t>
      </w:r>
      <w:proofErr w:type="spellEnd"/>
      <w:r>
        <w:rPr>
          <w:rFonts w:ascii="Times New Roman" w:hAnsi="Times New Roman" w:cs="Times New Roman"/>
          <w:sz w:val="24"/>
          <w:szCs w:val="24"/>
        </w:rPr>
        <w:t xml:space="preserve">. Nueva edición revisada. Ed. </w:t>
      </w:r>
      <w:proofErr w:type="spellStart"/>
      <w:r>
        <w:rPr>
          <w:rFonts w:ascii="Times New Roman" w:hAnsi="Times New Roman" w:cs="Times New Roman"/>
          <w:sz w:val="24"/>
          <w:szCs w:val="24"/>
        </w:rPr>
        <w:t>Jossey</w:t>
      </w:r>
      <w:proofErr w:type="spellEnd"/>
      <w:r>
        <w:rPr>
          <w:rFonts w:ascii="Times New Roman" w:hAnsi="Times New Roman" w:cs="Times New Roman"/>
          <w:sz w:val="24"/>
          <w:szCs w:val="24"/>
        </w:rPr>
        <w:t xml:space="preserve"> Bass.com </w:t>
      </w:r>
      <w:proofErr w:type="spellStart"/>
      <w:r>
        <w:rPr>
          <w:rFonts w:ascii="Times New Roman" w:hAnsi="Times New Roman" w:cs="Times New Roman"/>
          <w:sz w:val="24"/>
          <w:szCs w:val="24"/>
        </w:rPr>
        <w:t>Wiley</w:t>
      </w:r>
      <w:proofErr w:type="spellEnd"/>
      <w:r>
        <w:rPr>
          <w:rFonts w:ascii="Times New Roman" w:hAnsi="Times New Roman" w:cs="Times New Roman"/>
          <w:sz w:val="24"/>
          <w:szCs w:val="24"/>
        </w:rPr>
        <w:t xml:space="preserve">. </w:t>
      </w:r>
    </w:p>
    <w:p w:rsidR="00000000" w:rsidRDefault="00BE54A0">
      <w:pPr>
        <w:spacing w:after="160" w:line="360" w:lineRule="auto"/>
        <w:ind w:left="397" w:hanging="397"/>
        <w:jc w:val="both"/>
        <w:rPr>
          <w:rFonts w:ascii="Times New Roman" w:hAnsi="Times New Roman" w:cs="Times New Roman"/>
          <w:sz w:val="24"/>
          <w:szCs w:val="24"/>
        </w:rPr>
      </w:pPr>
      <w:proofErr w:type="spellStart"/>
      <w:r>
        <w:rPr>
          <w:rFonts w:ascii="Times New Roman" w:hAnsi="Times New Roman" w:cs="Times New Roman"/>
          <w:sz w:val="24"/>
          <w:szCs w:val="24"/>
        </w:rPr>
        <w:t>Yilzam</w:t>
      </w:r>
      <w:proofErr w:type="spellEnd"/>
      <w:r>
        <w:rPr>
          <w:rFonts w:ascii="Times New Roman" w:hAnsi="Times New Roman" w:cs="Times New Roman"/>
          <w:sz w:val="24"/>
          <w:szCs w:val="24"/>
        </w:rPr>
        <w:t xml:space="preserve">, C. y </w:t>
      </w:r>
      <w:proofErr w:type="spellStart"/>
      <w:r>
        <w:rPr>
          <w:rFonts w:ascii="Times New Roman" w:hAnsi="Times New Roman" w:cs="Times New Roman"/>
          <w:sz w:val="24"/>
          <w:szCs w:val="24"/>
        </w:rPr>
        <w:t>Ergun</w:t>
      </w:r>
      <w:proofErr w:type="spellEnd"/>
      <w:r>
        <w:rPr>
          <w:rFonts w:ascii="Times New Roman" w:hAnsi="Times New Roman" w:cs="Times New Roman"/>
          <w:sz w:val="24"/>
          <w:szCs w:val="24"/>
        </w:rPr>
        <w:t>, E.</w:t>
      </w:r>
      <w:r>
        <w:rPr>
          <w:rFonts w:ascii="Times New Roman" w:hAnsi="Times New Roman" w:cs="Times New Roman"/>
          <w:sz w:val="24"/>
          <w:szCs w:val="24"/>
        </w:rPr>
        <w:t xml:space="preserve">  (2008). </w:t>
      </w:r>
      <w:proofErr w:type="spellStart"/>
      <w:r>
        <w:rPr>
          <w:rFonts w:ascii="Times New Roman" w:hAnsi="Times New Roman" w:cs="Times New Roman"/>
          <w:sz w:val="24"/>
          <w:szCs w:val="24"/>
        </w:rPr>
        <w:t>Organizational</w:t>
      </w:r>
      <w:proofErr w:type="spellEnd"/>
      <w:r>
        <w:rPr>
          <w:rFonts w:ascii="Times New Roman" w:hAnsi="Times New Roman" w:cs="Times New Roman"/>
          <w:sz w:val="24"/>
          <w:szCs w:val="24"/>
        </w:rPr>
        <w:t xml:space="preserve"> Culture and </w:t>
      </w:r>
      <w:proofErr w:type="spellStart"/>
      <w:r>
        <w:rPr>
          <w:rFonts w:ascii="Times New Roman" w:hAnsi="Times New Roman" w:cs="Times New Roman"/>
          <w:sz w:val="24"/>
          <w:szCs w:val="24"/>
        </w:rPr>
        <w:t>Firm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Effectiveness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Examination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Relative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Effects</w:t>
      </w:r>
      <w:proofErr w:type="spellEnd"/>
      <w:r>
        <w:rPr>
          <w:rFonts w:ascii="Times New Roman" w:hAnsi="Times New Roman" w:cs="Times New Roman"/>
          <w:sz w:val="24"/>
          <w:szCs w:val="24"/>
        </w:rPr>
        <w:t xml:space="preserve"> of Culture </w:t>
      </w:r>
      <w:proofErr w:type="spellStart"/>
      <w:r>
        <w:rPr>
          <w:rFonts w:ascii="Times New Roman" w:hAnsi="Times New Roman" w:cs="Times New Roman"/>
          <w:sz w:val="24"/>
          <w:szCs w:val="24"/>
        </w:rPr>
        <w:t>Traits</w:t>
      </w:r>
      <w:proofErr w:type="spellEnd"/>
      <w:r>
        <w:rPr>
          <w:rFonts w:ascii="Times New Roman" w:hAnsi="Times New Roman" w:cs="Times New Roman"/>
          <w:sz w:val="24"/>
          <w:szCs w:val="24"/>
        </w:rPr>
        <w:t xml:space="preserve"> and Balance </w:t>
      </w:r>
      <w:proofErr w:type="spellStart"/>
      <w:r>
        <w:rPr>
          <w:rFonts w:ascii="Times New Roman" w:hAnsi="Times New Roman" w:cs="Times New Roman"/>
          <w:sz w:val="24"/>
          <w:szCs w:val="24"/>
        </w:rPr>
        <w:t>Hypothesis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Emerging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Economy</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Science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Direct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Journal</w:t>
      </w:r>
      <w:proofErr w:type="spellEnd"/>
      <w:r>
        <w:rPr>
          <w:rFonts w:ascii="Times New Roman" w:hAnsi="Times New Roman" w:cs="Times New Roman"/>
          <w:i/>
          <w:sz w:val="24"/>
          <w:szCs w:val="24"/>
        </w:rPr>
        <w:t xml:space="preserve"> of </w:t>
      </w:r>
      <w:proofErr w:type="spellStart"/>
      <w:r>
        <w:rPr>
          <w:rFonts w:ascii="Times New Roman" w:hAnsi="Times New Roman" w:cs="Times New Roman"/>
          <w:i/>
          <w:sz w:val="24"/>
          <w:szCs w:val="24"/>
        </w:rPr>
        <w:t>World</w:t>
      </w:r>
      <w:proofErr w:type="spellEnd"/>
      <w:r>
        <w:rPr>
          <w:rFonts w:ascii="Times New Roman" w:hAnsi="Times New Roman" w:cs="Times New Roman"/>
          <w:i/>
          <w:sz w:val="24"/>
          <w:szCs w:val="24"/>
        </w:rPr>
        <w:t xml:space="preserve"> Business, </w:t>
      </w:r>
      <w:r>
        <w:rPr>
          <w:rFonts w:ascii="Times New Roman" w:hAnsi="Times New Roman" w:cs="Times New Roman"/>
          <w:sz w:val="24"/>
          <w:szCs w:val="24"/>
        </w:rPr>
        <w:t>43, 290-306.</w:t>
      </w:r>
    </w:p>
    <w:p w:rsidR="00BE54A0" w:rsidRDefault="00BE54A0">
      <w:pPr>
        <w:spacing w:after="160" w:line="360" w:lineRule="auto"/>
        <w:ind w:left="397" w:hanging="397"/>
        <w:jc w:val="both"/>
        <w:rPr>
          <w:rFonts w:ascii="Times New Roman" w:hAnsi="Times New Roman" w:cs="Times New Roman"/>
          <w:sz w:val="24"/>
          <w:szCs w:val="24"/>
        </w:rPr>
      </w:pPr>
      <w:proofErr w:type="spellStart"/>
      <w:r>
        <w:rPr>
          <w:rFonts w:ascii="Times New Roman" w:hAnsi="Times New Roman" w:cs="Times New Roman"/>
          <w:sz w:val="24"/>
          <w:szCs w:val="24"/>
        </w:rPr>
        <w:t>Yukl</w:t>
      </w:r>
      <w:proofErr w:type="spellEnd"/>
      <w:r>
        <w:rPr>
          <w:rFonts w:ascii="Times New Roman" w:hAnsi="Times New Roman" w:cs="Times New Roman"/>
          <w:sz w:val="24"/>
          <w:szCs w:val="24"/>
        </w:rPr>
        <w:t xml:space="preserve">, G. (2010). </w:t>
      </w:r>
      <w:proofErr w:type="spellStart"/>
      <w:r>
        <w:rPr>
          <w:rFonts w:ascii="Times New Roman" w:hAnsi="Times New Roman" w:cs="Times New Roman"/>
          <w:i/>
          <w:sz w:val="24"/>
          <w:szCs w:val="24"/>
        </w:rPr>
        <w:t>Leadership</w:t>
      </w:r>
      <w:proofErr w:type="spellEnd"/>
      <w:r>
        <w:rPr>
          <w:rFonts w:ascii="Times New Roman" w:hAnsi="Times New Roman" w:cs="Times New Roman"/>
          <w:i/>
          <w:sz w:val="24"/>
          <w:szCs w:val="24"/>
        </w:rPr>
        <w:t xml:space="preserve"> in </w:t>
      </w:r>
      <w:proofErr w:type="spellStart"/>
      <w:r>
        <w:rPr>
          <w:rFonts w:ascii="Times New Roman" w:hAnsi="Times New Roman" w:cs="Times New Roman"/>
          <w:i/>
          <w:sz w:val="24"/>
          <w:szCs w:val="24"/>
        </w:rPr>
        <w:t>organization</w:t>
      </w:r>
      <w:r>
        <w:rPr>
          <w:rFonts w:ascii="Times New Roman" w:hAnsi="Times New Roman" w:cs="Times New Roman"/>
          <w:i/>
          <w:sz w:val="24"/>
          <w:szCs w:val="24"/>
        </w:rPr>
        <w:t>s</w:t>
      </w:r>
      <w:proofErr w:type="spellEnd"/>
      <w:r>
        <w:rPr>
          <w:rFonts w:ascii="Times New Roman" w:hAnsi="Times New Roman" w:cs="Times New Roman"/>
          <w:sz w:val="24"/>
          <w:szCs w:val="24"/>
        </w:rPr>
        <w:t xml:space="preserve"> (7th ed.). </w:t>
      </w:r>
      <w:proofErr w:type="spellStart"/>
      <w:r>
        <w:rPr>
          <w:rFonts w:ascii="Times New Roman" w:hAnsi="Times New Roman" w:cs="Times New Roman"/>
          <w:sz w:val="24"/>
          <w:szCs w:val="24"/>
        </w:rPr>
        <w:t>Upper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Saddle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River</w:t>
      </w:r>
      <w:proofErr w:type="spellEnd"/>
      <w:r>
        <w:rPr>
          <w:rFonts w:ascii="Times New Roman" w:hAnsi="Times New Roman" w:cs="Times New Roman"/>
          <w:sz w:val="24"/>
          <w:szCs w:val="24"/>
        </w:rPr>
        <w:t>, NJ: Prentice Hall.</w:t>
      </w:r>
    </w:p>
    <w:sectPr w:rsidR="00BE54A0" w:rsidSect="00F727C8">
      <w:headerReference w:type="default" r:id="rId9"/>
      <w:footerReference w:type="default" r:id="rId10"/>
      <w:pgSz w:w="12240" w:h="15840"/>
      <w:pgMar w:top="1417" w:right="1467" w:bottom="1417" w:left="1418"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4A0" w:rsidRDefault="00BE54A0">
      <w:pPr>
        <w:spacing w:after="0" w:line="240" w:lineRule="auto"/>
      </w:pPr>
      <w:r>
        <w:separator/>
      </w:r>
    </w:p>
  </w:endnote>
  <w:endnote w:type="continuationSeparator" w:id="0">
    <w:p w:rsidR="00BE54A0" w:rsidRDefault="00BE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27C8">
    <w:pPr>
      <w:pStyle w:val="Piedepgina"/>
      <w:jc w:val="center"/>
      <w:rPr>
        <w:b/>
      </w:rPr>
    </w:pPr>
    <w:r>
      <w:rPr>
        <w:b/>
      </w:rPr>
      <w:t>Vol. 4</w:t>
    </w:r>
    <w:r w:rsidRPr="00F727C8">
      <w:rPr>
        <w:b/>
      </w:rPr>
      <w:t xml:space="preserve">, Núm. </w:t>
    </w:r>
    <w:r>
      <w:rPr>
        <w:b/>
      </w:rPr>
      <w:t>7</w:t>
    </w:r>
    <w:r w:rsidRPr="00F727C8">
      <w:rPr>
        <w:b/>
      </w:rPr>
      <w:t xml:space="preserve">                   </w:t>
    </w:r>
    <w:r>
      <w:rPr>
        <w:b/>
      </w:rPr>
      <w:t>Enero – Junio 2017</w:t>
    </w:r>
    <w:r w:rsidRPr="00F727C8">
      <w:rPr>
        <w:b/>
      </w:rPr>
      <w:t xml:space="preserve">                           CDHIS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4A0" w:rsidRDefault="00BE54A0">
      <w:pPr>
        <w:spacing w:after="0" w:line="240" w:lineRule="auto"/>
      </w:pPr>
      <w:r>
        <w:separator/>
      </w:r>
    </w:p>
  </w:footnote>
  <w:footnote w:type="continuationSeparator" w:id="0">
    <w:p w:rsidR="00BE54A0" w:rsidRDefault="00BE5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27C8">
    <w:pPr>
      <w:pStyle w:val="Encabezado"/>
      <w:jc w:val="center"/>
      <w:rPr>
        <w:rFonts w:cs="Times New Roman"/>
      </w:rPr>
    </w:pPr>
    <w:r w:rsidRPr="00F727C8">
      <w:rPr>
        <w:b/>
        <w:i/>
      </w:rPr>
      <w:t>Revista Electrónica del Desarrollo Humano para la Innovación Social      ISSN: 2448 - 7422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7C8"/>
    <w:rsid w:val="00BE54A0"/>
    <w:rsid w:val="00F727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color2="black" angle="90"/>
      <v:stroke weight="1pt"/>
      <v:textbox inset="2.8pt,2.8pt,2.8pt,2.8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style>
  <w:style w:type="table" w:default="1" w:styleId="Tablanormal">
    <w:name w:val="Normal Table"/>
    <w:tblPr>
      <w:tblInd w:w="0" w:type="dxa"/>
      <w:tblCellMar>
        <w:top w:w="0" w:type="dxa"/>
        <w:left w:w="108" w:type="dxa"/>
        <w:bottom w:w="0" w:type="dxa"/>
        <w:right w:w="108" w:type="dxa"/>
      </w:tblCellMar>
    </w:tblPr>
  </w:style>
  <w:style w:type="numbering" w:default="1" w:styleId="Sinlista">
    <w:name w:val="No List"/>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lang w:val="es-MX"/>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mixteco.utm.mx" TargetMode="External"/><Relationship Id="rId3" Type="http://schemas.openxmlformats.org/officeDocument/2006/relationships/webSettings" Target="webSettings.xml"/><Relationship Id="rId7" Type="http://schemas.openxmlformats.org/officeDocument/2006/relationships/hyperlink" Target="mailto:email@e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e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4857</Words>
  <Characters>26719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2</cp:revision>
  <cp:lastPrinted>1601-01-01T00:00:00Z</cp:lastPrinted>
  <dcterms:created xsi:type="dcterms:W3CDTF">2017-05-01T16:07:00Z</dcterms:created>
  <dcterms:modified xsi:type="dcterms:W3CDTF">2017-05-01T16:07:00Z</dcterms:modified>
</cp:coreProperties>
</file>